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05" w:rsidRPr="00D14DFD" w:rsidRDefault="005B57A3" w:rsidP="004C1C99">
      <w:pPr>
        <w:rPr>
          <w:rFonts w:ascii="Tahoma" w:hAnsi="Tahoma" w:cs="Tahoma"/>
          <w:b/>
          <w:sz w:val="20"/>
          <w:szCs w:val="20"/>
        </w:rPr>
      </w:pPr>
      <w:r w:rsidRPr="005B57A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abc" style="position:absolute;margin-left:0;margin-top:-36pt;width:203.35pt;height:82pt;z-index:-251658752;visibility:visible;mso-position-horizontal:left">
            <v:imagedata r:id="rId5" o:title=""/>
          </v:shape>
        </w:pict>
      </w:r>
    </w:p>
    <w:p w:rsidR="00E57B05" w:rsidRPr="00D14DFD" w:rsidRDefault="00E57B05" w:rsidP="00613EF6">
      <w:pPr>
        <w:jc w:val="center"/>
        <w:rPr>
          <w:rFonts w:ascii="Tahoma" w:hAnsi="Tahoma" w:cs="Tahoma"/>
          <w:b/>
          <w:sz w:val="20"/>
          <w:szCs w:val="20"/>
        </w:rPr>
      </w:pPr>
    </w:p>
    <w:p w:rsidR="00E57B05" w:rsidRPr="0072585C" w:rsidRDefault="00E57B05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57B05" w:rsidRPr="0072585C" w:rsidRDefault="00E57B05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72585C">
        <w:rPr>
          <w:rFonts w:ascii="Tahoma" w:hAnsi="Tahoma" w:cs="Tahoma"/>
          <w:b/>
          <w:sz w:val="20"/>
          <w:szCs w:val="20"/>
        </w:rPr>
        <w:t xml:space="preserve">Operators Working Group </w:t>
      </w:r>
    </w:p>
    <w:p w:rsidR="00E57B05" w:rsidRPr="0072585C" w:rsidRDefault="00E57B05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72585C">
        <w:rPr>
          <w:rFonts w:ascii="Tahoma" w:hAnsi="Tahoma" w:cs="Tahoma"/>
          <w:b/>
          <w:sz w:val="20"/>
          <w:szCs w:val="20"/>
        </w:rPr>
        <w:t xml:space="preserve">Meeting Minutes—February 5, 2014 </w:t>
      </w:r>
    </w:p>
    <w:p w:rsidR="00E57B05" w:rsidRPr="0072585C" w:rsidRDefault="00E57B05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57B05" w:rsidRPr="0072585C" w:rsidRDefault="00E57B05" w:rsidP="00F03329">
      <w:p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72585C">
        <w:rPr>
          <w:rFonts w:ascii="Tahoma" w:eastAsia="MS Mincho" w:hAnsi="Tahoma" w:cs="Tahoma"/>
          <w:b/>
          <w:bCs/>
          <w:color w:val="000000"/>
          <w:sz w:val="20"/>
          <w:szCs w:val="20"/>
          <w:lang w:eastAsia="ja-JP"/>
        </w:rPr>
        <w:t>Call-in: 712-432-3022</w:t>
      </w:r>
      <w:r w:rsidRPr="0072585C">
        <w:rPr>
          <w:rFonts w:ascii="Tahoma" w:eastAsia="MS Mincho" w:hAnsi="Tahoma" w:cs="Tahoma"/>
          <w:b/>
          <w:bCs/>
          <w:color w:val="000000"/>
          <w:sz w:val="20"/>
          <w:szCs w:val="20"/>
          <w:lang w:eastAsia="ja-JP"/>
        </w:rPr>
        <w:br/>
        <w:t>Access code: 821844#</w:t>
      </w:r>
    </w:p>
    <w:p w:rsidR="00E57B05" w:rsidRPr="0072585C" w:rsidRDefault="00E57B05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57B05" w:rsidRPr="0072585C" w:rsidRDefault="00E57B05" w:rsidP="00C21DF8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72585C">
        <w:rPr>
          <w:rFonts w:ascii="Tahoma" w:hAnsi="Tahoma" w:cs="Tahoma"/>
          <w:b/>
          <w:sz w:val="20"/>
          <w:szCs w:val="20"/>
          <w:u w:val="single"/>
        </w:rPr>
        <w:t>Chairs</w:t>
      </w:r>
    </w:p>
    <w:p w:rsidR="00E57B05" w:rsidRPr="0072585C" w:rsidRDefault="00E57B05" w:rsidP="00C21DF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 xml:space="preserve">Paul Greene, </w:t>
      </w:r>
      <w:r w:rsidRPr="0072585C">
        <w:rPr>
          <w:rStyle w:val="Strong"/>
          <w:rFonts w:ascii="Tahoma" w:hAnsi="Tahoma" w:cs="Tahoma"/>
          <w:b w:val="0"/>
          <w:sz w:val="20"/>
          <w:szCs w:val="20"/>
        </w:rPr>
        <w:t>Natural Systems Utilities, LLC</w:t>
      </w:r>
    </w:p>
    <w:p w:rsidR="00E57B05" w:rsidRPr="0072585C" w:rsidRDefault="00800BDF" w:rsidP="00C21DF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Vicki Elliott, </w:t>
      </w:r>
      <w:proofErr w:type="spellStart"/>
      <w:r>
        <w:rPr>
          <w:rFonts w:ascii="Tahoma" w:hAnsi="Tahoma" w:cs="Tahoma"/>
          <w:sz w:val="20"/>
          <w:szCs w:val="20"/>
        </w:rPr>
        <w:t>Plan</w:t>
      </w:r>
      <w:r w:rsidR="00E57B05" w:rsidRPr="0072585C">
        <w:rPr>
          <w:rFonts w:ascii="Tahoma" w:hAnsi="Tahoma" w:cs="Tahoma"/>
          <w:sz w:val="20"/>
          <w:szCs w:val="20"/>
        </w:rPr>
        <w:t>ET</w:t>
      </w:r>
      <w:proofErr w:type="spellEnd"/>
      <w:r w:rsidR="00E57B05" w:rsidRPr="0072585C">
        <w:rPr>
          <w:rFonts w:ascii="Tahoma" w:hAnsi="Tahoma" w:cs="Tahoma"/>
          <w:sz w:val="20"/>
          <w:szCs w:val="20"/>
        </w:rPr>
        <w:t xml:space="preserve"> Biogas USA Inc. </w:t>
      </w:r>
    </w:p>
    <w:p w:rsidR="00E57B05" w:rsidRPr="0072585C" w:rsidRDefault="00E57B05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57B05" w:rsidRPr="0072585C" w:rsidRDefault="00E57B05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72585C">
        <w:rPr>
          <w:rFonts w:ascii="Tahoma" w:hAnsi="Tahoma" w:cs="Tahoma"/>
          <w:b/>
          <w:sz w:val="20"/>
          <w:szCs w:val="20"/>
          <w:u w:val="single"/>
        </w:rPr>
        <w:t>Attendees</w:t>
      </w:r>
    </w:p>
    <w:p w:rsidR="00E57B05" w:rsidRPr="0072585C" w:rsidRDefault="00E57B05" w:rsidP="00504D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 xml:space="preserve">Shannon Carroll, </w:t>
      </w:r>
      <w:proofErr w:type="spellStart"/>
      <w:r w:rsidRPr="0072585C">
        <w:rPr>
          <w:rFonts w:ascii="Tahoma" w:hAnsi="Tahoma" w:cs="Tahoma"/>
          <w:sz w:val="20"/>
          <w:szCs w:val="20"/>
        </w:rPr>
        <w:t>Agreen</w:t>
      </w:r>
      <w:proofErr w:type="spellEnd"/>
      <w:r w:rsidRPr="0072585C">
        <w:rPr>
          <w:rFonts w:ascii="Tahoma" w:hAnsi="Tahoma" w:cs="Tahoma"/>
          <w:sz w:val="20"/>
          <w:szCs w:val="20"/>
        </w:rPr>
        <w:t xml:space="preserve"> Energy</w:t>
      </w:r>
    </w:p>
    <w:p w:rsidR="00E57B05" w:rsidRPr="0072585C" w:rsidRDefault="00E57B05" w:rsidP="00276496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  <w:lang w:val="da-DK"/>
        </w:rPr>
      </w:pPr>
      <w:r w:rsidRPr="0072585C">
        <w:rPr>
          <w:rFonts w:ascii="Tahoma" w:hAnsi="Tahoma" w:cs="Tahoma"/>
          <w:sz w:val="20"/>
          <w:szCs w:val="20"/>
          <w:lang w:val="da-DK"/>
        </w:rPr>
        <w:t>Tyler Masick, Gloversville Johnstown NY WWTP</w:t>
      </w:r>
    </w:p>
    <w:p w:rsidR="00E57B05" w:rsidRPr="0072585C" w:rsidRDefault="00FE67B6" w:rsidP="00714A60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 xml:space="preserve">Sue Smith, </w:t>
      </w:r>
      <w:r w:rsidR="00E57B05" w:rsidRPr="0072585C">
        <w:rPr>
          <w:rFonts w:ascii="Tahoma" w:hAnsi="Tahoma" w:cs="Tahoma"/>
          <w:sz w:val="20"/>
          <w:szCs w:val="20"/>
        </w:rPr>
        <w:t>Sea Hold LLC</w:t>
      </w:r>
    </w:p>
    <w:p w:rsidR="00FE67B6" w:rsidRPr="0072585C" w:rsidRDefault="00FE67B6" w:rsidP="00714A60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>Tyler Harvey, Matt Brewing Company</w:t>
      </w:r>
    </w:p>
    <w:p w:rsidR="00FE67B6" w:rsidRPr="0072585C" w:rsidRDefault="00FE67B6" w:rsidP="00FE67B6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 xml:space="preserve">Carlos </w:t>
      </w:r>
      <w:proofErr w:type="spellStart"/>
      <w:r w:rsidRPr="0072585C">
        <w:rPr>
          <w:rFonts w:ascii="Tahoma" w:hAnsi="Tahoma" w:cs="Tahoma"/>
          <w:sz w:val="20"/>
          <w:szCs w:val="20"/>
        </w:rPr>
        <w:t>Cobian</w:t>
      </w:r>
      <w:proofErr w:type="spellEnd"/>
      <w:r w:rsidRPr="0072585C">
        <w:rPr>
          <w:rFonts w:ascii="Tahoma" w:hAnsi="Tahoma" w:cs="Tahoma"/>
          <w:sz w:val="20"/>
          <w:szCs w:val="20"/>
        </w:rPr>
        <w:t>, HRS Heat Exchangers</w:t>
      </w:r>
    </w:p>
    <w:p w:rsidR="00FE67B6" w:rsidRPr="0072585C" w:rsidRDefault="00FE67B6" w:rsidP="00FE67B6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>Jamie Near, Fremont Community Digester</w:t>
      </w:r>
    </w:p>
    <w:p w:rsidR="00E57B05" w:rsidRPr="0072585C" w:rsidRDefault="00E57B05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E57B05" w:rsidRPr="0072585C" w:rsidRDefault="00E57B05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72585C">
        <w:rPr>
          <w:rFonts w:ascii="Tahoma" w:hAnsi="Tahoma" w:cs="Tahoma"/>
          <w:b/>
          <w:sz w:val="20"/>
          <w:szCs w:val="20"/>
          <w:u w:val="single"/>
        </w:rPr>
        <w:t>ABC Staff</w:t>
      </w:r>
    </w:p>
    <w:p w:rsidR="00E57B05" w:rsidRPr="0072585C" w:rsidRDefault="00E57B05" w:rsidP="00504DD8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72585C">
        <w:rPr>
          <w:rFonts w:ascii="Tahoma" w:hAnsi="Tahoma" w:cs="Tahoma"/>
          <w:sz w:val="20"/>
          <w:szCs w:val="20"/>
        </w:rPr>
        <w:t>Patrick Serfass</w:t>
      </w:r>
    </w:p>
    <w:p w:rsidR="00E57B05" w:rsidRPr="0072585C" w:rsidRDefault="00E57B05" w:rsidP="00504DD8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72585C">
        <w:rPr>
          <w:rFonts w:ascii="Tahoma" w:hAnsi="Tahoma" w:cs="Tahoma"/>
          <w:sz w:val="20"/>
          <w:szCs w:val="20"/>
        </w:rPr>
        <w:t>David Lowe</w:t>
      </w:r>
    </w:p>
    <w:p w:rsidR="00E57B05" w:rsidRPr="0072585C" w:rsidRDefault="00E57B05" w:rsidP="00504DD8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b/>
          <w:sz w:val="20"/>
          <w:szCs w:val="20"/>
          <w:u w:val="single"/>
        </w:rPr>
      </w:pPr>
      <w:proofErr w:type="spellStart"/>
      <w:r w:rsidRPr="0072585C">
        <w:rPr>
          <w:rFonts w:ascii="Tahoma" w:hAnsi="Tahoma" w:cs="Tahoma"/>
          <w:sz w:val="20"/>
          <w:szCs w:val="20"/>
        </w:rPr>
        <w:t>Dayanita</w:t>
      </w:r>
      <w:proofErr w:type="spellEnd"/>
      <w:r w:rsidRPr="0072585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2585C">
        <w:rPr>
          <w:rFonts w:ascii="Tahoma" w:hAnsi="Tahoma" w:cs="Tahoma"/>
          <w:sz w:val="20"/>
          <w:szCs w:val="20"/>
        </w:rPr>
        <w:t>Ramesh</w:t>
      </w:r>
      <w:proofErr w:type="spellEnd"/>
    </w:p>
    <w:p w:rsidR="00FE67B6" w:rsidRPr="0072585C" w:rsidRDefault="00FE67B6" w:rsidP="00504DD8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72585C">
        <w:rPr>
          <w:rFonts w:ascii="Tahoma" w:hAnsi="Tahoma" w:cs="Tahoma"/>
          <w:sz w:val="20"/>
          <w:szCs w:val="20"/>
        </w:rPr>
        <w:t>Blake Adams</w:t>
      </w:r>
    </w:p>
    <w:p w:rsidR="00E57B05" w:rsidRPr="0072585C" w:rsidRDefault="00E57B05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E57B05" w:rsidRPr="0072585C" w:rsidRDefault="00E57B05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72585C">
        <w:rPr>
          <w:rFonts w:ascii="Tahoma" w:hAnsi="Tahoma" w:cs="Tahoma"/>
          <w:b/>
          <w:sz w:val="20"/>
          <w:szCs w:val="20"/>
          <w:u w:val="single"/>
        </w:rPr>
        <w:t>Action Items</w:t>
      </w:r>
    </w:p>
    <w:p w:rsidR="00E57B05" w:rsidRPr="0072585C" w:rsidRDefault="00E57B05" w:rsidP="00D96D2E">
      <w:p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Action Item: Shannon Carroll volunteered to share a case study at the next meeting </w:t>
      </w:r>
    </w:p>
    <w:p w:rsidR="00E57B05" w:rsidRPr="0072585C" w:rsidRDefault="00E57B05" w:rsidP="00D96D2E">
      <w:p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Action Item: Identify a municipal client (CHP) </w:t>
      </w:r>
    </w:p>
    <w:p w:rsidR="00E57B05" w:rsidRPr="0072585C" w:rsidRDefault="00E57B05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E57B05" w:rsidRPr="0072585C" w:rsidRDefault="00E57B05" w:rsidP="00D81283">
      <w:pPr>
        <w:spacing w:after="0" w:line="240" w:lineRule="auto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Goals of Group – Mission Statement</w:t>
      </w:r>
    </w:p>
    <w:p w:rsidR="00E57B05" w:rsidRPr="0072585C" w:rsidRDefault="00E57B05" w:rsidP="00276496">
      <w:pPr>
        <w:spacing w:after="0" w:line="240" w:lineRule="auto"/>
        <w:ind w:left="720"/>
        <w:rPr>
          <w:rFonts w:ascii="Tahoma" w:eastAsia="MS Mincho" w:hAnsi="Tahoma" w:cs="Tahoma"/>
          <w:i/>
          <w:color w:val="000000"/>
          <w:sz w:val="20"/>
          <w:szCs w:val="20"/>
          <w:lang w:eastAsia="ja-JP"/>
        </w:rPr>
      </w:pPr>
      <w:r w:rsidRPr="0072585C">
        <w:rPr>
          <w:rFonts w:ascii="Tahoma" w:eastAsia="MS Mincho" w:hAnsi="Tahoma" w:cs="Tahoma"/>
          <w:i/>
          <w:color w:val="000000"/>
          <w:sz w:val="20"/>
          <w:szCs w:val="20"/>
          <w:lang w:eastAsia="ja-JP"/>
        </w:rPr>
        <w:t>The Operators WG is intended to be a safe setting to discuss operational best practices, training and operational issues at biogas plants in a way that is helpful to all and spans multiple process technologies. </w:t>
      </w:r>
    </w:p>
    <w:p w:rsidR="00E57B05" w:rsidRPr="0072585C" w:rsidRDefault="00E57B05" w:rsidP="00D81283">
      <w:pPr>
        <w:spacing w:after="0" w:line="240" w:lineRule="auto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</w:p>
    <w:p w:rsidR="00E57B05" w:rsidRPr="0072585C" w:rsidRDefault="00E57B05" w:rsidP="00D81283">
      <w:pPr>
        <w:spacing w:after="0" w:line="240" w:lineRule="auto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Agenda </w:t>
      </w:r>
    </w:p>
    <w:p w:rsidR="00E57B05" w:rsidRPr="0072585C" w:rsidRDefault="00E57B05" w:rsidP="00D81283">
      <w:pPr>
        <w:spacing w:after="0" w:line="240" w:lineRule="auto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</w:p>
    <w:p w:rsidR="00E57B05" w:rsidRPr="0072585C" w:rsidRDefault="00E57B05" w:rsidP="00BA4ECD">
      <w:pPr>
        <w:numPr>
          <w:ilvl w:val="0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 xml:space="preserve">Mixers – </w:t>
      </w:r>
    </w:p>
    <w:p w:rsidR="00E57B05" w:rsidRPr="0072585C" w:rsidRDefault="00E57B05" w:rsidP="00802501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Up-flow systems alleviate need for mixers</w:t>
      </w:r>
    </w:p>
    <w:p w:rsidR="00E57B05" w:rsidRPr="0072585C" w:rsidRDefault="00E57B05" w:rsidP="00802501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JDV Gas tube mixing system (recalculates gas through the digester), solids percentage, inputs regular municipal sludge and dairy waste</w:t>
      </w:r>
    </w:p>
    <w:p w:rsidR="00E57B05" w:rsidRPr="0072585C" w:rsidRDefault="00E57B05" w:rsidP="00802501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 xml:space="preserve">Submersible systems – movable (up and down) every couple of weeks, uses ‘giant paddles’ to deal with high fiber materials and manure products (installed through side of the tank), </w:t>
      </w:r>
    </w:p>
    <w:p w:rsidR="00E57B05" w:rsidRPr="0072585C" w:rsidRDefault="00E57B05" w:rsidP="00802501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 xml:space="preserve">Spinning systems – propeller </w:t>
      </w:r>
      <w:proofErr w:type="spellStart"/>
      <w:r w:rsidRPr="0072585C">
        <w:rPr>
          <w:rFonts w:ascii="Tahoma" w:hAnsi="Tahoma" w:cs="Tahoma"/>
          <w:sz w:val="20"/>
          <w:szCs w:val="20"/>
          <w:lang w:val="en-CA"/>
        </w:rPr>
        <w:t>vs</w:t>
      </w:r>
      <w:proofErr w:type="spellEnd"/>
      <w:r w:rsidRPr="0072585C">
        <w:rPr>
          <w:rFonts w:ascii="Tahoma" w:hAnsi="Tahoma" w:cs="Tahoma"/>
          <w:sz w:val="20"/>
          <w:szCs w:val="20"/>
          <w:lang w:val="en-CA"/>
        </w:rPr>
        <w:t xml:space="preserve"> paddle </w:t>
      </w:r>
    </w:p>
    <w:p w:rsidR="00E57B05" w:rsidRPr="0072585C" w:rsidRDefault="00E57B05" w:rsidP="00802501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Non-Spinning, bubble gun</w:t>
      </w:r>
    </w:p>
    <w:p w:rsidR="00E57B05" w:rsidRPr="0072585C" w:rsidRDefault="00E57B05" w:rsidP="00802501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lastRenderedPageBreak/>
        <w:t>Vertical Linear Mixer (VLM) products – highly energy efficient motor to propel mixing action of shaft and Frisbee</w:t>
      </w:r>
    </w:p>
    <w:p w:rsidR="00E57B05" w:rsidRPr="0072585C" w:rsidRDefault="00E57B05" w:rsidP="00802501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Vertical shaft w/  2 spinning propellers (upper and lower), for a 40 ft high tank, suspending from the top of the tank, reported as highly reliable mixer</w:t>
      </w:r>
    </w:p>
    <w:p w:rsidR="00E57B05" w:rsidRPr="0072585C" w:rsidRDefault="00E57B05" w:rsidP="00802501">
      <w:pPr>
        <w:numPr>
          <w:ilvl w:val="3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 xml:space="preserve">Other mixer has a tripod on the floor for the vertical shaft to set in, </w:t>
      </w:r>
      <w:proofErr w:type="spellStart"/>
      <w:r w:rsidRPr="0072585C">
        <w:rPr>
          <w:rFonts w:ascii="Tahoma" w:hAnsi="Tahoma" w:cs="Tahoma"/>
          <w:sz w:val="20"/>
          <w:szCs w:val="20"/>
          <w:lang w:val="en-CA"/>
        </w:rPr>
        <w:t>fiberous</w:t>
      </w:r>
      <w:proofErr w:type="spellEnd"/>
      <w:r w:rsidRPr="0072585C">
        <w:rPr>
          <w:rFonts w:ascii="Tahoma" w:hAnsi="Tahoma" w:cs="Tahoma"/>
          <w:sz w:val="20"/>
          <w:szCs w:val="20"/>
          <w:lang w:val="en-CA"/>
        </w:rPr>
        <w:t xml:space="preserve"> material clogs it up so it </w:t>
      </w:r>
      <w:proofErr w:type="spellStart"/>
      <w:r w:rsidRPr="0072585C">
        <w:rPr>
          <w:rFonts w:ascii="Tahoma" w:hAnsi="Tahoma" w:cs="Tahoma"/>
          <w:sz w:val="20"/>
          <w:szCs w:val="20"/>
          <w:lang w:val="en-CA"/>
        </w:rPr>
        <w:t>cant</w:t>
      </w:r>
      <w:proofErr w:type="spellEnd"/>
      <w:r w:rsidRPr="0072585C">
        <w:rPr>
          <w:rFonts w:ascii="Tahoma" w:hAnsi="Tahoma" w:cs="Tahoma"/>
          <w:sz w:val="20"/>
          <w:szCs w:val="20"/>
          <w:lang w:val="en-CA"/>
        </w:rPr>
        <w:t xml:space="preserve"> be greased and it needs to be replaced annually (expensive and required for the tank to be emptied of 5000 gallons)</w:t>
      </w:r>
    </w:p>
    <w:p w:rsidR="00E57B05" w:rsidRPr="0072585C" w:rsidRDefault="00E57B05" w:rsidP="00100BBE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Digester.com eBook (free) has lots of pictures</w:t>
      </w:r>
    </w:p>
    <w:p w:rsidR="00E57B05" w:rsidRPr="0072585C" w:rsidRDefault="00E57B05" w:rsidP="00100BBE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 xml:space="preserve">Xylem does modeling/design based on needs/specs (dry matter proportions) </w:t>
      </w:r>
    </w:p>
    <w:p w:rsidR="00E57B05" w:rsidRPr="0072585C" w:rsidRDefault="00E57B05" w:rsidP="00100BBE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Advantageous to have vertical mixers which can move up and down to address foam issues</w:t>
      </w:r>
    </w:p>
    <w:p w:rsidR="00E57B05" w:rsidRPr="0072585C" w:rsidRDefault="00E57B05" w:rsidP="00100BBE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What happens when there are too many solids for the mixer to handle – add liquid?</w:t>
      </w:r>
    </w:p>
    <w:p w:rsidR="00E57B05" w:rsidRPr="0072585C" w:rsidRDefault="00E57B05" w:rsidP="00100BBE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 xml:space="preserve">Running 24/7 or 10 minutes on/20 off? </w:t>
      </w:r>
    </w:p>
    <w:p w:rsidR="00E57B05" w:rsidRPr="0072585C" w:rsidRDefault="00E57B05" w:rsidP="00100BBE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Foaming</w:t>
      </w:r>
    </w:p>
    <w:p w:rsidR="00E57B05" w:rsidRPr="0072585C" w:rsidRDefault="00E57B05" w:rsidP="00100BBE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 xml:space="preserve">Complete mixing systems cause foaming issues, also </w:t>
      </w:r>
      <w:proofErr w:type="spellStart"/>
      <w:r w:rsidRPr="0072585C">
        <w:rPr>
          <w:rFonts w:ascii="Tahoma" w:hAnsi="Tahoma" w:cs="Tahoma"/>
          <w:sz w:val="20"/>
          <w:szCs w:val="20"/>
          <w:lang w:val="en-CA"/>
        </w:rPr>
        <w:t>lyme</w:t>
      </w:r>
      <w:proofErr w:type="spellEnd"/>
      <w:r w:rsidRPr="0072585C">
        <w:rPr>
          <w:rFonts w:ascii="Tahoma" w:hAnsi="Tahoma" w:cs="Tahoma"/>
          <w:sz w:val="20"/>
          <w:szCs w:val="20"/>
          <w:lang w:val="en-CA"/>
        </w:rPr>
        <w:t xml:space="preserve"> (and other high CO2 inputs) from dairy causes foam</w:t>
      </w:r>
    </w:p>
    <w:p w:rsidR="00E57B05" w:rsidRPr="0072585C" w:rsidRDefault="00E57B05" w:rsidP="00100BBE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Anti-foam products are expensive and can impact gas production of utilized consistently</w:t>
      </w:r>
    </w:p>
    <w:p w:rsidR="00E57B05" w:rsidRPr="0072585C" w:rsidRDefault="00E57B05" w:rsidP="00100BBE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Foaming in up-flow systems? Never needed to use anti-foaming products</w:t>
      </w:r>
    </w:p>
    <w:p w:rsidR="00E57B05" w:rsidRPr="0072585C" w:rsidRDefault="00E57B05" w:rsidP="00065701">
      <w:pPr>
        <w:numPr>
          <w:ilvl w:val="3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System in working well – pH stabilized, production is up, system is balanced</w:t>
      </w:r>
    </w:p>
    <w:p w:rsidR="00E57B05" w:rsidRPr="0072585C" w:rsidRDefault="00E57B05" w:rsidP="00100BBE">
      <w:pPr>
        <w:numPr>
          <w:ilvl w:val="2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Primary concerns is the foam going into the gas line and into the engine, or can push off the roof/membrane</w:t>
      </w:r>
    </w:p>
    <w:p w:rsidR="00E57B05" w:rsidRPr="0072585C" w:rsidRDefault="00E57B05" w:rsidP="00065701">
      <w:pPr>
        <w:numPr>
          <w:ilvl w:val="3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hAnsi="Tahoma" w:cs="Tahoma"/>
          <w:sz w:val="20"/>
          <w:szCs w:val="20"/>
          <w:lang w:val="en-CA"/>
        </w:rPr>
        <w:t>sprayer pump system knocks down foam</w:t>
      </w:r>
    </w:p>
    <w:p w:rsidR="00E57B05" w:rsidRPr="0072585C" w:rsidRDefault="00E57B05" w:rsidP="00BA4ECD">
      <w:pPr>
        <w:spacing w:after="0" w:line="240" w:lineRule="auto"/>
        <w:ind w:left="2520"/>
        <w:rPr>
          <w:rFonts w:ascii="Tahoma" w:hAnsi="Tahoma" w:cs="Tahoma"/>
          <w:sz w:val="20"/>
          <w:szCs w:val="20"/>
          <w:lang w:val="en-CA"/>
        </w:rPr>
      </w:pPr>
    </w:p>
    <w:p w:rsidR="00E57B05" w:rsidRPr="0072585C" w:rsidRDefault="00E57B05" w:rsidP="00065701">
      <w:pPr>
        <w:numPr>
          <w:ilvl w:val="0"/>
          <w:numId w:val="15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>Operators Guide Document</w:t>
      </w:r>
    </w:p>
    <w:p w:rsidR="00E57B05" w:rsidRPr="0072585C" w:rsidRDefault="00E57B05" w:rsidP="00065701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 xml:space="preserve">Authored by the ABC, just deep enough to be beneficial, discussing operational issues and FAQs, conveyance, mixing, micro-biological chapters, may need to call on featured authors </w:t>
      </w:r>
    </w:p>
    <w:p w:rsidR="00E57B05" w:rsidRPr="0072585C" w:rsidRDefault="00E57B05" w:rsidP="00065701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>Already existing content? vendor based materials for O&amp;M</w:t>
      </w:r>
    </w:p>
    <w:p w:rsidR="00E57B05" w:rsidRPr="0072585C" w:rsidRDefault="00E57B05" w:rsidP="00065701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72585C">
        <w:rPr>
          <w:rFonts w:ascii="Tahoma" w:hAnsi="Tahoma" w:cs="Tahoma"/>
          <w:sz w:val="20"/>
          <w:szCs w:val="20"/>
        </w:rPr>
        <w:t>Need to discussing business/funding model</w:t>
      </w:r>
    </w:p>
    <w:p w:rsidR="00E57B05" w:rsidRPr="0072585C" w:rsidRDefault="00E57B05" w:rsidP="00D81283">
      <w:pPr>
        <w:spacing w:after="0" w:line="240" w:lineRule="auto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</w:p>
    <w:p w:rsidR="00E57B05" w:rsidRPr="0072585C" w:rsidRDefault="00E57B05" w:rsidP="00BA4ECD">
      <w:pPr>
        <w:numPr>
          <w:ilvl w:val="0"/>
          <w:numId w:val="15"/>
        </w:numPr>
        <w:spacing w:after="0" w:line="240" w:lineRule="auto"/>
        <w:rPr>
          <w:rFonts w:ascii="Tahoma" w:hAnsi="Tahoma" w:cs="Tahoma"/>
          <w:sz w:val="20"/>
          <w:szCs w:val="20"/>
          <w:lang w:val="en-CA"/>
        </w:rPr>
      </w:pPr>
      <w:r w:rsidRPr="0072585C">
        <w:rPr>
          <w:rFonts w:ascii="Tahoma" w:eastAsia="MS Mincho" w:hAnsi="Tahoma" w:cs="Tahoma"/>
          <w:color w:val="000000"/>
          <w:sz w:val="20"/>
          <w:szCs w:val="20"/>
          <w:lang w:eastAsia="ja-JP"/>
        </w:rPr>
        <w:t> </w:t>
      </w:r>
      <w:r w:rsidRPr="0072585C">
        <w:rPr>
          <w:rFonts w:ascii="Tahoma" w:hAnsi="Tahoma" w:cs="Tahoma"/>
          <w:sz w:val="20"/>
          <w:szCs w:val="20"/>
          <w:lang w:val="en-CA"/>
        </w:rPr>
        <w:t>Volunteer to discuss an operational issue next week?</w:t>
      </w:r>
    </w:p>
    <w:p w:rsidR="00E57B05" w:rsidRPr="00404FAC" w:rsidRDefault="00E57B05" w:rsidP="00BA4ECD">
      <w:pPr>
        <w:numPr>
          <w:ilvl w:val="1"/>
          <w:numId w:val="15"/>
        </w:numPr>
        <w:spacing w:after="0" w:line="240" w:lineRule="auto"/>
        <w:rPr>
          <w:rFonts w:ascii="Tahoma" w:hAnsi="Tahoma" w:cs="Tahoma"/>
          <w:sz w:val="20"/>
          <w:szCs w:val="20"/>
          <w:highlight w:val="yellow"/>
          <w:lang w:val="en-CA"/>
        </w:rPr>
      </w:pPr>
      <w:r w:rsidRPr="00404FAC">
        <w:rPr>
          <w:rFonts w:ascii="Tahoma" w:hAnsi="Tahoma" w:cs="Tahoma"/>
          <w:sz w:val="20"/>
          <w:szCs w:val="20"/>
          <w:highlight w:val="yellow"/>
          <w:lang w:val="en-CA"/>
        </w:rPr>
        <w:t xml:space="preserve">Jamie Near and Vicki to follow up offline in advance of next </w:t>
      </w:r>
      <w:r w:rsidR="00800BDF" w:rsidRPr="00404FAC">
        <w:rPr>
          <w:rFonts w:ascii="Tahoma" w:hAnsi="Tahoma" w:cs="Tahoma"/>
          <w:sz w:val="20"/>
          <w:szCs w:val="20"/>
          <w:highlight w:val="yellow"/>
          <w:lang w:val="en-CA"/>
        </w:rPr>
        <w:t>month’s</w:t>
      </w:r>
      <w:r w:rsidRPr="00404FAC">
        <w:rPr>
          <w:rFonts w:ascii="Tahoma" w:hAnsi="Tahoma" w:cs="Tahoma"/>
          <w:sz w:val="20"/>
          <w:szCs w:val="20"/>
          <w:highlight w:val="yellow"/>
          <w:lang w:val="en-CA"/>
        </w:rPr>
        <w:t xml:space="preserve"> meeting</w:t>
      </w:r>
    </w:p>
    <w:p w:rsidR="00E57B05" w:rsidRPr="0072585C" w:rsidRDefault="00E57B05" w:rsidP="00D81283">
      <w:p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</w:p>
    <w:p w:rsidR="00E57B05" w:rsidRPr="0072585C" w:rsidRDefault="00E57B05" w:rsidP="00D81283">
      <w:p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Next meeting</w:t>
      </w:r>
      <w:r w:rsidR="00FE67B6"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:</w:t>
      </w:r>
      <w:r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 Thursday</w:t>
      </w:r>
      <w:r w:rsidR="00FE67B6"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,</w:t>
      </w:r>
      <w:r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 </w:t>
      </w:r>
      <w:r w:rsidR="00FE67B6"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March </w:t>
      </w:r>
      <w:r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5</w:t>
      </w:r>
      <w:r w:rsidRPr="0072585C">
        <w:rPr>
          <w:rFonts w:ascii="Tahoma" w:eastAsia="MS Mincho" w:hAnsi="Tahoma" w:cs="Tahoma"/>
          <w:b/>
          <w:color w:val="000000"/>
          <w:sz w:val="20"/>
          <w:szCs w:val="20"/>
          <w:vertAlign w:val="superscript"/>
          <w:lang w:eastAsia="ja-JP"/>
        </w:rPr>
        <w:t>th</w:t>
      </w:r>
      <w:r w:rsidRPr="0072585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 11:00 AM </w:t>
      </w:r>
    </w:p>
    <w:p w:rsidR="00E57B05" w:rsidRPr="0072585C" w:rsidRDefault="00E57B05" w:rsidP="00ED6EAC">
      <w:pPr>
        <w:ind w:right="60"/>
        <w:rPr>
          <w:rFonts w:ascii="Tahoma" w:hAnsi="Tahoma" w:cs="Tahoma"/>
          <w:sz w:val="20"/>
          <w:szCs w:val="20"/>
          <w:lang w:val="en-CA"/>
        </w:rPr>
      </w:pPr>
    </w:p>
    <w:sectPr w:rsidR="00E57B05" w:rsidRPr="0072585C" w:rsidSect="00D00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1E17"/>
    <w:multiLevelType w:val="hybridMultilevel"/>
    <w:tmpl w:val="45568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F46E7"/>
    <w:multiLevelType w:val="hybridMultilevel"/>
    <w:tmpl w:val="82CE7FF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0713B35"/>
    <w:multiLevelType w:val="hybridMultilevel"/>
    <w:tmpl w:val="1FE86C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A528DC"/>
    <w:multiLevelType w:val="hybridMultilevel"/>
    <w:tmpl w:val="64B85C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3DE32F1"/>
    <w:multiLevelType w:val="hybridMultilevel"/>
    <w:tmpl w:val="0ADE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605DE"/>
    <w:multiLevelType w:val="hybridMultilevel"/>
    <w:tmpl w:val="9B381C0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D2F1E85"/>
    <w:multiLevelType w:val="hybridMultilevel"/>
    <w:tmpl w:val="1534CD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2A404D"/>
    <w:multiLevelType w:val="hybridMultilevel"/>
    <w:tmpl w:val="F846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C33A8"/>
    <w:multiLevelType w:val="hybridMultilevel"/>
    <w:tmpl w:val="0178A9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B471D75"/>
    <w:multiLevelType w:val="hybridMultilevel"/>
    <w:tmpl w:val="6B3A07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9136892"/>
    <w:multiLevelType w:val="hybridMultilevel"/>
    <w:tmpl w:val="F5462D8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>
    <w:nsid w:val="5C0A40CF"/>
    <w:multiLevelType w:val="hybridMultilevel"/>
    <w:tmpl w:val="0F3E0178"/>
    <w:lvl w:ilvl="0" w:tplc="0409000F">
      <w:start w:val="1"/>
      <w:numFmt w:val="decimal"/>
      <w:lvlText w:val="%1."/>
      <w:lvlJc w:val="left"/>
      <w:pPr>
        <w:ind w:left="4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2">
    <w:nsid w:val="60A73A13"/>
    <w:multiLevelType w:val="hybridMultilevel"/>
    <w:tmpl w:val="A44C7D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7E47182"/>
    <w:multiLevelType w:val="hybridMultilevel"/>
    <w:tmpl w:val="0F3E0178"/>
    <w:lvl w:ilvl="0" w:tplc="0409000F">
      <w:start w:val="1"/>
      <w:numFmt w:val="decimal"/>
      <w:lvlText w:val="%1."/>
      <w:lvlJc w:val="left"/>
      <w:pPr>
        <w:ind w:left="4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4">
    <w:nsid w:val="6AFC01CE"/>
    <w:multiLevelType w:val="hybridMultilevel"/>
    <w:tmpl w:val="E27EA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F6FF0"/>
    <w:multiLevelType w:val="hybridMultilevel"/>
    <w:tmpl w:val="2C901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10"/>
  </w:num>
  <w:num w:numId="5">
    <w:abstractNumId w:val="14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8"/>
  </w:num>
  <w:num w:numId="15">
    <w:abstractNumId w:val="6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EF6"/>
    <w:rsid w:val="00003CD0"/>
    <w:rsid w:val="000239CF"/>
    <w:rsid w:val="0005539C"/>
    <w:rsid w:val="0005634B"/>
    <w:rsid w:val="00065701"/>
    <w:rsid w:val="00067AD4"/>
    <w:rsid w:val="000762E7"/>
    <w:rsid w:val="00087300"/>
    <w:rsid w:val="0009054D"/>
    <w:rsid w:val="00096707"/>
    <w:rsid w:val="000A3231"/>
    <w:rsid w:val="000D323C"/>
    <w:rsid w:val="000E5C3B"/>
    <w:rsid w:val="00100BBE"/>
    <w:rsid w:val="00166014"/>
    <w:rsid w:val="001A229B"/>
    <w:rsid w:val="001C719A"/>
    <w:rsid w:val="001D0477"/>
    <w:rsid w:val="002116C2"/>
    <w:rsid w:val="00217B30"/>
    <w:rsid w:val="00242510"/>
    <w:rsid w:val="00254430"/>
    <w:rsid w:val="00276496"/>
    <w:rsid w:val="00293510"/>
    <w:rsid w:val="002F6E55"/>
    <w:rsid w:val="00307429"/>
    <w:rsid w:val="00343BFC"/>
    <w:rsid w:val="0036308F"/>
    <w:rsid w:val="003831E5"/>
    <w:rsid w:val="003B435A"/>
    <w:rsid w:val="003D578B"/>
    <w:rsid w:val="003E1DCD"/>
    <w:rsid w:val="003E31ED"/>
    <w:rsid w:val="00404FAC"/>
    <w:rsid w:val="00423999"/>
    <w:rsid w:val="00436739"/>
    <w:rsid w:val="00473F16"/>
    <w:rsid w:val="00484B92"/>
    <w:rsid w:val="00492B7E"/>
    <w:rsid w:val="004C1C99"/>
    <w:rsid w:val="004D0E77"/>
    <w:rsid w:val="00504DD8"/>
    <w:rsid w:val="00505A60"/>
    <w:rsid w:val="0052722F"/>
    <w:rsid w:val="0053490B"/>
    <w:rsid w:val="00537403"/>
    <w:rsid w:val="00555B38"/>
    <w:rsid w:val="005A3ED6"/>
    <w:rsid w:val="005B57A3"/>
    <w:rsid w:val="005E0BCB"/>
    <w:rsid w:val="00613EF6"/>
    <w:rsid w:val="00636F85"/>
    <w:rsid w:val="0065316C"/>
    <w:rsid w:val="006E6805"/>
    <w:rsid w:val="00700FCC"/>
    <w:rsid w:val="00714A60"/>
    <w:rsid w:val="0072585C"/>
    <w:rsid w:val="007312C7"/>
    <w:rsid w:val="00772996"/>
    <w:rsid w:val="0078594F"/>
    <w:rsid w:val="00800BDF"/>
    <w:rsid w:val="00802501"/>
    <w:rsid w:val="008334A0"/>
    <w:rsid w:val="008762C8"/>
    <w:rsid w:val="00893F09"/>
    <w:rsid w:val="008C3906"/>
    <w:rsid w:val="008D7354"/>
    <w:rsid w:val="008D7A2C"/>
    <w:rsid w:val="0092309C"/>
    <w:rsid w:val="00933DD6"/>
    <w:rsid w:val="00941845"/>
    <w:rsid w:val="00942DD9"/>
    <w:rsid w:val="009719EA"/>
    <w:rsid w:val="0098357E"/>
    <w:rsid w:val="009E4F34"/>
    <w:rsid w:val="00A46811"/>
    <w:rsid w:val="00A5639B"/>
    <w:rsid w:val="00A74DD1"/>
    <w:rsid w:val="00B05352"/>
    <w:rsid w:val="00B17329"/>
    <w:rsid w:val="00B21C1F"/>
    <w:rsid w:val="00B27EEF"/>
    <w:rsid w:val="00B45578"/>
    <w:rsid w:val="00B5319C"/>
    <w:rsid w:val="00B745C4"/>
    <w:rsid w:val="00B95194"/>
    <w:rsid w:val="00BA4ECD"/>
    <w:rsid w:val="00BD0907"/>
    <w:rsid w:val="00BD3106"/>
    <w:rsid w:val="00BF2C4A"/>
    <w:rsid w:val="00C21DF8"/>
    <w:rsid w:val="00C505EE"/>
    <w:rsid w:val="00C54EB7"/>
    <w:rsid w:val="00C92E1A"/>
    <w:rsid w:val="00CF3FA0"/>
    <w:rsid w:val="00D000DE"/>
    <w:rsid w:val="00D14DFD"/>
    <w:rsid w:val="00D16EE3"/>
    <w:rsid w:val="00D24368"/>
    <w:rsid w:val="00D77D07"/>
    <w:rsid w:val="00D81283"/>
    <w:rsid w:val="00D82277"/>
    <w:rsid w:val="00D96D2E"/>
    <w:rsid w:val="00E1746F"/>
    <w:rsid w:val="00E26C34"/>
    <w:rsid w:val="00E4519E"/>
    <w:rsid w:val="00E57B05"/>
    <w:rsid w:val="00E65640"/>
    <w:rsid w:val="00ED6EAC"/>
    <w:rsid w:val="00EE3D63"/>
    <w:rsid w:val="00F03329"/>
    <w:rsid w:val="00F15FA6"/>
    <w:rsid w:val="00F62040"/>
    <w:rsid w:val="00F708F2"/>
    <w:rsid w:val="00F7406B"/>
    <w:rsid w:val="00FD04D4"/>
    <w:rsid w:val="00FE6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0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3EF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13EF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1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3EF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1C719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89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522</Words>
  <Characters>2604</Characters>
  <Application>Microsoft Office Word</Application>
  <DocSecurity>0</DocSecurity>
  <Lines>21</Lines>
  <Paragraphs>6</Paragraphs>
  <ScaleCrop>false</ScaleCrop>
  <Company>Microsoft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Greene</dc:creator>
  <cp:keywords/>
  <dc:description/>
  <cp:lastModifiedBy>Patrick Serfass</cp:lastModifiedBy>
  <cp:revision>10</cp:revision>
  <dcterms:created xsi:type="dcterms:W3CDTF">2015-02-05T15:27:00Z</dcterms:created>
  <dcterms:modified xsi:type="dcterms:W3CDTF">2015-02-09T20:25:00Z</dcterms:modified>
</cp:coreProperties>
</file>