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369" w:rsidRDefault="00AE2871" w:rsidP="00AE2871">
      <w:pPr>
        <w:jc w:val="center"/>
        <w:rPr>
          <w:rFonts w:ascii="Tahoma" w:hAnsi="Tahoma" w:cs="Tahoma"/>
          <w:b/>
          <w:sz w:val="20"/>
          <w:szCs w:val="20"/>
        </w:rPr>
      </w:pPr>
      <w:bookmarkStart w:id="0" w:name="_GoBack"/>
      <w:bookmarkEnd w:id="0"/>
      <w:r>
        <w:rPr>
          <w:rFonts w:ascii="Tahoma" w:hAnsi="Tahoma" w:cs="Tahoma"/>
          <w:b/>
          <w:noProof/>
          <w:sz w:val="20"/>
          <w:szCs w:val="20"/>
        </w:rPr>
        <w:drawing>
          <wp:inline distT="0" distB="0" distL="0" distR="0">
            <wp:extent cx="1981200" cy="774065"/>
            <wp:effectExtent l="19050" t="0" r="0" b="0"/>
            <wp:docPr id="1" name="Picture 0" descr="AB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 Logo.JPG"/>
                    <pic:cNvPicPr/>
                  </pic:nvPicPr>
                  <pic:blipFill>
                    <a:blip r:embed="rId5" cstate="print"/>
                    <a:stretch>
                      <a:fillRect/>
                    </a:stretch>
                  </pic:blipFill>
                  <pic:spPr>
                    <a:xfrm>
                      <a:off x="0" y="0"/>
                      <a:ext cx="1987464" cy="776512"/>
                    </a:xfrm>
                    <a:prstGeom prst="rect">
                      <a:avLst/>
                    </a:prstGeom>
                  </pic:spPr>
                </pic:pic>
              </a:graphicData>
            </a:graphic>
          </wp:inline>
        </w:drawing>
      </w:r>
    </w:p>
    <w:p w:rsidR="00907369" w:rsidRDefault="00907369">
      <w:pPr>
        <w:spacing w:after="0" w:line="240" w:lineRule="auto"/>
        <w:jc w:val="center"/>
        <w:rPr>
          <w:rFonts w:ascii="Tahoma" w:hAnsi="Tahoma" w:cs="Tahoma"/>
          <w:b/>
          <w:sz w:val="20"/>
          <w:szCs w:val="20"/>
        </w:rPr>
      </w:pPr>
    </w:p>
    <w:p w:rsidR="00907369" w:rsidRPr="00B77E88" w:rsidRDefault="00AE2871">
      <w:pPr>
        <w:spacing w:after="0" w:line="240" w:lineRule="auto"/>
        <w:jc w:val="center"/>
        <w:rPr>
          <w:rFonts w:ascii="Tahoma" w:hAnsi="Tahoma" w:cs="Tahoma"/>
          <w:b/>
        </w:rPr>
      </w:pPr>
      <w:r w:rsidRPr="00B77E88">
        <w:rPr>
          <w:rFonts w:ascii="Tahoma" w:hAnsi="Tahoma" w:cs="Tahoma"/>
          <w:b/>
        </w:rPr>
        <w:t xml:space="preserve">Operators Working Group </w:t>
      </w:r>
    </w:p>
    <w:p w:rsidR="00907369" w:rsidRPr="00B77E88" w:rsidRDefault="00AE2871">
      <w:pPr>
        <w:spacing w:after="0" w:line="240" w:lineRule="auto"/>
        <w:jc w:val="center"/>
        <w:rPr>
          <w:rFonts w:ascii="Tahoma" w:hAnsi="Tahoma" w:cs="Tahoma"/>
          <w:b/>
        </w:rPr>
      </w:pPr>
      <w:r w:rsidRPr="00B77E88">
        <w:rPr>
          <w:rFonts w:ascii="Tahoma" w:hAnsi="Tahoma" w:cs="Tahoma"/>
          <w:b/>
        </w:rPr>
        <w:t xml:space="preserve">Meeting </w:t>
      </w:r>
      <w:r w:rsidR="008B10E0">
        <w:rPr>
          <w:rFonts w:ascii="Tahoma" w:hAnsi="Tahoma" w:cs="Tahoma"/>
          <w:b/>
        </w:rPr>
        <w:t>Notes</w:t>
      </w:r>
      <w:r w:rsidRPr="00B77E88">
        <w:rPr>
          <w:rFonts w:ascii="Tahoma" w:hAnsi="Tahoma" w:cs="Tahoma"/>
          <w:b/>
        </w:rPr>
        <w:t>—</w:t>
      </w:r>
      <w:r w:rsidR="009F0EB2">
        <w:rPr>
          <w:rFonts w:ascii="Tahoma" w:hAnsi="Tahoma" w:cs="Tahoma"/>
          <w:b/>
        </w:rPr>
        <w:t>December 2, 2015</w:t>
      </w:r>
      <w:r w:rsidRPr="00B77E88">
        <w:rPr>
          <w:rFonts w:ascii="Tahoma" w:hAnsi="Tahoma" w:cs="Tahoma"/>
          <w:b/>
        </w:rPr>
        <w:t xml:space="preserve"> </w:t>
      </w:r>
    </w:p>
    <w:p w:rsidR="00907369" w:rsidRPr="00B77E88" w:rsidRDefault="00907369">
      <w:pPr>
        <w:spacing w:after="0" w:line="240" w:lineRule="auto"/>
        <w:jc w:val="center"/>
        <w:rPr>
          <w:rFonts w:ascii="Tahoma" w:hAnsi="Tahoma" w:cs="Tahoma"/>
          <w:b/>
        </w:rPr>
      </w:pPr>
    </w:p>
    <w:p w:rsidR="00907369" w:rsidRDefault="00AE2871">
      <w:pPr>
        <w:spacing w:after="0" w:line="240" w:lineRule="auto"/>
        <w:rPr>
          <w:rFonts w:ascii="Tahoma" w:eastAsia="MS Mincho" w:hAnsi="Tahoma" w:cs="Tahoma"/>
          <w:b/>
          <w:bCs/>
          <w:color w:val="000000"/>
          <w:lang w:eastAsia="ja-JP"/>
        </w:rPr>
      </w:pPr>
      <w:r w:rsidRPr="00B77E88">
        <w:rPr>
          <w:rFonts w:ascii="Tahoma" w:eastAsia="MS Mincho" w:hAnsi="Tahoma" w:cs="Tahoma"/>
          <w:b/>
          <w:bCs/>
          <w:color w:val="000000"/>
          <w:lang w:eastAsia="ja-JP"/>
        </w:rPr>
        <w:t xml:space="preserve">Call-in: </w:t>
      </w:r>
      <w:r w:rsidR="009F0EB2">
        <w:rPr>
          <w:rFonts w:ascii="Tahoma" w:eastAsia="MS Mincho" w:hAnsi="Tahoma" w:cs="Tahoma"/>
          <w:b/>
          <w:bCs/>
          <w:color w:val="000000"/>
          <w:lang w:eastAsia="ja-JP"/>
        </w:rPr>
        <w:t>877-424-1233</w:t>
      </w:r>
    </w:p>
    <w:p w:rsidR="009F0EB2" w:rsidRDefault="008B10E0">
      <w:pPr>
        <w:spacing w:after="0" w:line="240" w:lineRule="auto"/>
        <w:rPr>
          <w:rFonts w:ascii="Tahoma" w:eastAsia="MS Mincho" w:hAnsi="Tahoma" w:cs="Tahoma"/>
          <w:bCs/>
          <w:color w:val="000000"/>
          <w:lang w:eastAsia="ja-JP"/>
        </w:rPr>
      </w:pPr>
      <w:r>
        <w:rPr>
          <w:rFonts w:ascii="Tahoma" w:eastAsia="MS Mincho" w:hAnsi="Tahoma" w:cs="Tahoma"/>
          <w:b/>
          <w:bCs/>
          <w:color w:val="000000"/>
          <w:lang w:eastAsia="ja-JP"/>
        </w:rPr>
        <w:t xml:space="preserve">Join us: </w:t>
      </w:r>
      <w:r>
        <w:rPr>
          <w:rFonts w:ascii="Tahoma" w:eastAsia="MS Mincho" w:hAnsi="Tahoma" w:cs="Tahoma"/>
          <w:bCs/>
          <w:color w:val="000000"/>
          <w:lang w:eastAsia="ja-JP"/>
        </w:rPr>
        <w:t>www.u</w:t>
      </w:r>
      <w:r w:rsidR="009F0EB2">
        <w:rPr>
          <w:rFonts w:ascii="Tahoma" w:eastAsia="MS Mincho" w:hAnsi="Tahoma" w:cs="Tahoma"/>
          <w:bCs/>
          <w:color w:val="000000"/>
          <w:lang w:eastAsia="ja-JP"/>
        </w:rPr>
        <w:t>berconference.com/ambiogascouncil</w:t>
      </w:r>
    </w:p>
    <w:p w:rsidR="00A90B2C" w:rsidRPr="009F0EB2" w:rsidRDefault="00A90B2C">
      <w:pPr>
        <w:spacing w:after="0" w:line="240" w:lineRule="auto"/>
        <w:rPr>
          <w:rFonts w:ascii="Tahoma" w:eastAsia="MS Mincho" w:hAnsi="Tahoma" w:cs="Tahoma"/>
          <w:bCs/>
          <w:color w:val="000000"/>
          <w:lang w:eastAsia="ja-JP"/>
        </w:rPr>
      </w:pPr>
      <w:r w:rsidRPr="008B10E0">
        <w:rPr>
          <w:rFonts w:ascii="Tahoma" w:eastAsia="MS Mincho" w:hAnsi="Tahoma" w:cs="Tahoma"/>
          <w:b/>
          <w:bCs/>
          <w:color w:val="000000"/>
          <w:lang w:eastAsia="ja-JP"/>
        </w:rPr>
        <w:t>GoToMeeting:</w:t>
      </w:r>
      <w:r>
        <w:rPr>
          <w:rFonts w:ascii="Tahoma" w:eastAsia="MS Mincho" w:hAnsi="Tahoma" w:cs="Tahoma"/>
          <w:bCs/>
          <w:color w:val="000000"/>
          <w:lang w:eastAsia="ja-JP"/>
        </w:rPr>
        <w:t xml:space="preserve"> </w:t>
      </w:r>
      <w:r w:rsidRPr="00A90B2C">
        <w:rPr>
          <w:rFonts w:ascii="Tahoma" w:eastAsia="MS Mincho" w:hAnsi="Tahoma" w:cs="Tahoma"/>
          <w:bCs/>
          <w:color w:val="000000"/>
          <w:lang w:eastAsia="ja-JP"/>
        </w:rPr>
        <w:t>https://app.gotomeeting.com/?meetingId=587240285</w:t>
      </w:r>
    </w:p>
    <w:p w:rsidR="00907369" w:rsidRPr="00B77E88" w:rsidRDefault="00907369">
      <w:pPr>
        <w:spacing w:after="0" w:line="240" w:lineRule="auto"/>
        <w:jc w:val="center"/>
        <w:rPr>
          <w:rFonts w:ascii="Tahoma" w:hAnsi="Tahoma" w:cs="Tahoma"/>
          <w:b/>
        </w:rPr>
      </w:pPr>
    </w:p>
    <w:p w:rsidR="00907369" w:rsidRPr="00B77E88" w:rsidRDefault="00AE2871">
      <w:pPr>
        <w:spacing w:after="0"/>
        <w:rPr>
          <w:rFonts w:ascii="Tahoma" w:hAnsi="Tahoma" w:cs="Tahoma"/>
          <w:b/>
          <w:u w:val="single"/>
        </w:rPr>
      </w:pPr>
      <w:r w:rsidRPr="00B77E88">
        <w:rPr>
          <w:rFonts w:ascii="Tahoma" w:hAnsi="Tahoma" w:cs="Tahoma"/>
          <w:b/>
          <w:u w:val="single"/>
        </w:rPr>
        <w:t>Chairs</w:t>
      </w:r>
    </w:p>
    <w:p w:rsidR="00907369" w:rsidRDefault="009F0EB2">
      <w:pPr>
        <w:pStyle w:val="ListParagraph"/>
        <w:numPr>
          <w:ilvl w:val="0"/>
          <w:numId w:val="1"/>
        </w:numPr>
        <w:spacing w:after="0"/>
        <w:rPr>
          <w:rFonts w:ascii="Tahoma" w:hAnsi="Tahoma" w:cs="Tahoma"/>
        </w:rPr>
      </w:pPr>
      <w:r>
        <w:rPr>
          <w:rFonts w:ascii="Tahoma" w:hAnsi="Tahoma" w:cs="Tahoma"/>
        </w:rPr>
        <w:t>Paul Greene</w:t>
      </w:r>
      <w:r w:rsidR="004C1B4F">
        <w:rPr>
          <w:rFonts w:ascii="Tahoma" w:hAnsi="Tahoma" w:cs="Tahoma"/>
        </w:rPr>
        <w:t>, Natural Systems Utilities LLC</w:t>
      </w:r>
    </w:p>
    <w:p w:rsidR="009F0EB2" w:rsidRPr="00B77E88" w:rsidRDefault="009F0EB2">
      <w:pPr>
        <w:pStyle w:val="ListParagraph"/>
        <w:numPr>
          <w:ilvl w:val="0"/>
          <w:numId w:val="1"/>
        </w:numPr>
        <w:spacing w:after="0"/>
        <w:rPr>
          <w:rFonts w:ascii="Tahoma" w:hAnsi="Tahoma" w:cs="Tahoma"/>
        </w:rPr>
      </w:pPr>
      <w:r>
        <w:rPr>
          <w:rFonts w:ascii="Tahoma" w:hAnsi="Tahoma" w:cs="Tahoma"/>
        </w:rPr>
        <w:t>Mark Stoermann</w:t>
      </w:r>
      <w:r w:rsidR="004C1B4F">
        <w:rPr>
          <w:rFonts w:ascii="Tahoma" w:hAnsi="Tahoma" w:cs="Tahoma"/>
        </w:rPr>
        <w:t>, STAR BioEnergy</w:t>
      </w:r>
    </w:p>
    <w:p w:rsidR="00907369" w:rsidRPr="00B77E88" w:rsidRDefault="00907369">
      <w:pPr>
        <w:spacing w:after="0" w:line="240" w:lineRule="auto"/>
        <w:jc w:val="center"/>
        <w:rPr>
          <w:rFonts w:ascii="Tahoma" w:hAnsi="Tahoma" w:cs="Tahoma"/>
          <w:b/>
        </w:rPr>
      </w:pPr>
    </w:p>
    <w:p w:rsidR="00907369" w:rsidRDefault="00AE2871">
      <w:pPr>
        <w:spacing w:after="0"/>
        <w:rPr>
          <w:rFonts w:ascii="Tahoma" w:hAnsi="Tahoma" w:cs="Tahoma"/>
          <w:b/>
          <w:u w:val="single"/>
        </w:rPr>
      </w:pPr>
      <w:r w:rsidRPr="00B77E88">
        <w:rPr>
          <w:rFonts w:ascii="Tahoma" w:hAnsi="Tahoma" w:cs="Tahoma"/>
          <w:b/>
          <w:u w:val="single"/>
        </w:rPr>
        <w:t>Attendees</w:t>
      </w:r>
    </w:p>
    <w:p w:rsidR="009F0EB2" w:rsidRPr="00552C38" w:rsidRDefault="009F0EB2" w:rsidP="009F0EB2">
      <w:pPr>
        <w:pStyle w:val="ListParagraph"/>
        <w:numPr>
          <w:ilvl w:val="0"/>
          <w:numId w:val="8"/>
        </w:numPr>
        <w:spacing w:after="0"/>
        <w:rPr>
          <w:rFonts w:ascii="Tahoma" w:hAnsi="Tahoma" w:cs="Tahoma"/>
          <w:b/>
          <w:u w:val="single"/>
        </w:rPr>
      </w:pPr>
      <w:r>
        <w:rPr>
          <w:rFonts w:ascii="Tahoma" w:hAnsi="Tahoma" w:cs="Tahoma"/>
        </w:rPr>
        <w:t xml:space="preserve">Keith </w:t>
      </w:r>
      <w:proofErr w:type="spellStart"/>
      <w:r>
        <w:rPr>
          <w:rFonts w:ascii="Tahoma" w:hAnsi="Tahoma" w:cs="Tahoma"/>
        </w:rPr>
        <w:t>Grofton</w:t>
      </w:r>
      <w:proofErr w:type="spellEnd"/>
      <w:r w:rsidR="00552C38">
        <w:rPr>
          <w:rFonts w:ascii="Tahoma" w:hAnsi="Tahoma" w:cs="Tahoma"/>
        </w:rPr>
        <w:t>, CCI</w:t>
      </w:r>
      <w:r w:rsidR="004C1B4F">
        <w:rPr>
          <w:rFonts w:ascii="Tahoma" w:hAnsi="Tahoma" w:cs="Tahoma"/>
        </w:rPr>
        <w:t xml:space="preserve"> </w:t>
      </w:r>
      <w:proofErr w:type="spellStart"/>
      <w:r w:rsidR="004C1B4F">
        <w:rPr>
          <w:rFonts w:ascii="Tahoma" w:hAnsi="Tahoma" w:cs="Tahoma"/>
        </w:rPr>
        <w:t>BioEnergy</w:t>
      </w:r>
      <w:proofErr w:type="spellEnd"/>
      <w:r w:rsidR="004C1B4F">
        <w:rPr>
          <w:rFonts w:ascii="Tahoma" w:hAnsi="Tahoma" w:cs="Tahoma"/>
        </w:rPr>
        <w:t xml:space="preserve"> Inc.</w:t>
      </w:r>
    </w:p>
    <w:p w:rsidR="00552C38" w:rsidRPr="00A90B2C" w:rsidRDefault="00552C38" w:rsidP="009F0EB2">
      <w:pPr>
        <w:pStyle w:val="ListParagraph"/>
        <w:numPr>
          <w:ilvl w:val="0"/>
          <w:numId w:val="8"/>
        </w:numPr>
        <w:spacing w:after="0"/>
        <w:rPr>
          <w:rFonts w:ascii="Tahoma" w:hAnsi="Tahoma" w:cs="Tahoma"/>
          <w:b/>
          <w:u w:val="single"/>
        </w:rPr>
      </w:pPr>
      <w:r>
        <w:rPr>
          <w:rFonts w:ascii="Tahoma" w:hAnsi="Tahoma" w:cs="Tahoma"/>
        </w:rPr>
        <w:t xml:space="preserve">Jeremy </w:t>
      </w:r>
      <w:proofErr w:type="spellStart"/>
      <w:r>
        <w:rPr>
          <w:rFonts w:ascii="Tahoma" w:hAnsi="Tahoma" w:cs="Tahoma"/>
        </w:rPr>
        <w:t>Goodfellow</w:t>
      </w:r>
      <w:proofErr w:type="spellEnd"/>
      <w:r>
        <w:rPr>
          <w:rFonts w:ascii="Tahoma" w:hAnsi="Tahoma" w:cs="Tahoma"/>
        </w:rPr>
        <w:t xml:space="preserve">, Harvest </w:t>
      </w:r>
    </w:p>
    <w:p w:rsidR="00A90B2C" w:rsidRPr="009F0EB2" w:rsidRDefault="00A90B2C" w:rsidP="009F0EB2">
      <w:pPr>
        <w:pStyle w:val="ListParagraph"/>
        <w:numPr>
          <w:ilvl w:val="0"/>
          <w:numId w:val="8"/>
        </w:numPr>
        <w:spacing w:after="0"/>
        <w:rPr>
          <w:rFonts w:ascii="Tahoma" w:hAnsi="Tahoma" w:cs="Tahoma"/>
          <w:b/>
          <w:u w:val="single"/>
        </w:rPr>
      </w:pPr>
      <w:proofErr w:type="spellStart"/>
      <w:r>
        <w:rPr>
          <w:rFonts w:ascii="Tahoma" w:hAnsi="Tahoma" w:cs="Tahoma"/>
        </w:rPr>
        <w:t>Yanjin</w:t>
      </w:r>
      <w:proofErr w:type="spellEnd"/>
      <w:r>
        <w:rPr>
          <w:rFonts w:ascii="Tahoma" w:hAnsi="Tahoma" w:cs="Tahoma"/>
        </w:rPr>
        <w:t xml:space="preserve"> Liu</w:t>
      </w:r>
      <w:r w:rsidR="004C1B4F">
        <w:rPr>
          <w:rFonts w:ascii="Tahoma" w:hAnsi="Tahoma" w:cs="Tahoma"/>
        </w:rPr>
        <w:t>, American Water</w:t>
      </w:r>
    </w:p>
    <w:p w:rsidR="00907369" w:rsidRPr="00B77E88" w:rsidRDefault="00907369">
      <w:pPr>
        <w:spacing w:after="0"/>
        <w:rPr>
          <w:rFonts w:ascii="Tahoma" w:hAnsi="Tahoma" w:cs="Tahoma"/>
          <w:b/>
          <w:u w:val="single"/>
        </w:rPr>
      </w:pPr>
    </w:p>
    <w:p w:rsidR="00907369" w:rsidRPr="00B77E88" w:rsidRDefault="00AE2871">
      <w:pPr>
        <w:spacing w:after="0"/>
        <w:rPr>
          <w:rFonts w:ascii="Tahoma" w:hAnsi="Tahoma" w:cs="Tahoma"/>
          <w:b/>
          <w:u w:val="single"/>
        </w:rPr>
      </w:pPr>
      <w:r w:rsidRPr="00B77E88">
        <w:rPr>
          <w:rFonts w:ascii="Tahoma" w:hAnsi="Tahoma" w:cs="Tahoma"/>
          <w:b/>
          <w:u w:val="single"/>
        </w:rPr>
        <w:t>ABC Staff</w:t>
      </w:r>
    </w:p>
    <w:p w:rsidR="00907369" w:rsidRDefault="009F0EB2">
      <w:pPr>
        <w:pStyle w:val="ListParagraph"/>
        <w:numPr>
          <w:ilvl w:val="0"/>
          <w:numId w:val="2"/>
        </w:numPr>
        <w:spacing w:after="0"/>
        <w:rPr>
          <w:rFonts w:ascii="Tahoma" w:hAnsi="Tahoma" w:cs="Tahoma"/>
        </w:rPr>
      </w:pPr>
      <w:r>
        <w:rPr>
          <w:rFonts w:ascii="Tahoma" w:hAnsi="Tahoma" w:cs="Tahoma"/>
        </w:rPr>
        <w:t>Patrick Serfass</w:t>
      </w:r>
    </w:p>
    <w:p w:rsidR="009F0EB2" w:rsidRPr="00B77E88" w:rsidRDefault="009F0EB2">
      <w:pPr>
        <w:pStyle w:val="ListParagraph"/>
        <w:numPr>
          <w:ilvl w:val="0"/>
          <w:numId w:val="2"/>
        </w:numPr>
        <w:spacing w:after="0"/>
        <w:rPr>
          <w:rFonts w:ascii="Tahoma" w:hAnsi="Tahoma" w:cs="Tahoma"/>
        </w:rPr>
      </w:pPr>
      <w:r>
        <w:rPr>
          <w:rFonts w:ascii="Tahoma" w:hAnsi="Tahoma" w:cs="Tahoma"/>
        </w:rPr>
        <w:t>Caroline Peat</w:t>
      </w:r>
    </w:p>
    <w:p w:rsidR="00D508D7" w:rsidRDefault="00D508D7" w:rsidP="00D508D7">
      <w:pPr>
        <w:spacing w:after="0"/>
        <w:rPr>
          <w:rFonts w:ascii="Tahoma" w:hAnsi="Tahoma" w:cs="Tahoma"/>
          <w:b/>
          <w:u w:val="single"/>
        </w:rPr>
      </w:pPr>
    </w:p>
    <w:p w:rsidR="00D508D7" w:rsidRPr="00D508D7" w:rsidRDefault="00D508D7" w:rsidP="00D508D7">
      <w:pPr>
        <w:spacing w:after="0"/>
        <w:rPr>
          <w:rFonts w:ascii="Tahoma" w:hAnsi="Tahoma" w:cs="Tahoma"/>
        </w:rPr>
      </w:pPr>
      <w:r w:rsidRPr="00D508D7">
        <w:rPr>
          <w:rFonts w:ascii="Tahoma" w:hAnsi="Tahoma" w:cs="Tahoma"/>
          <w:highlight w:val="yellow"/>
        </w:rPr>
        <w:t>Action Items Highlighted</w:t>
      </w:r>
    </w:p>
    <w:p w:rsidR="00D508D7" w:rsidRPr="00D508D7" w:rsidRDefault="00D508D7" w:rsidP="00D508D7">
      <w:pPr>
        <w:spacing w:after="0"/>
        <w:rPr>
          <w:rFonts w:ascii="Tahoma" w:hAnsi="Tahoma" w:cs="Tahoma"/>
          <w:b/>
          <w:u w:val="single"/>
        </w:rPr>
      </w:pPr>
    </w:p>
    <w:p w:rsidR="00907369" w:rsidRPr="00B77E88" w:rsidRDefault="00AE2871">
      <w:pPr>
        <w:spacing w:after="0" w:line="240" w:lineRule="auto"/>
        <w:rPr>
          <w:rFonts w:ascii="Tahoma" w:eastAsia="MS Mincho" w:hAnsi="Tahoma" w:cs="Tahoma"/>
          <w:b/>
          <w:color w:val="000000"/>
          <w:lang w:eastAsia="ja-JP"/>
        </w:rPr>
      </w:pPr>
      <w:r w:rsidRPr="00B77E88">
        <w:rPr>
          <w:rFonts w:ascii="Tahoma" w:eastAsia="MS Mincho" w:hAnsi="Tahoma" w:cs="Tahoma"/>
          <w:b/>
          <w:color w:val="000000"/>
          <w:lang w:eastAsia="ja-JP"/>
        </w:rPr>
        <w:t>Goals of Group – Mission Statement</w:t>
      </w:r>
    </w:p>
    <w:p w:rsidR="00907369" w:rsidRPr="00B77E88" w:rsidRDefault="00AE2871">
      <w:pPr>
        <w:spacing w:after="0" w:line="240" w:lineRule="auto"/>
        <w:ind w:left="720"/>
        <w:rPr>
          <w:rFonts w:ascii="Tahoma" w:eastAsia="MS Mincho" w:hAnsi="Tahoma" w:cs="Tahoma"/>
          <w:i/>
          <w:color w:val="000000"/>
          <w:lang w:eastAsia="ja-JP"/>
        </w:rPr>
      </w:pPr>
      <w:r w:rsidRPr="00B77E88">
        <w:rPr>
          <w:rFonts w:ascii="Tahoma" w:eastAsia="MS Mincho" w:hAnsi="Tahoma" w:cs="Tahoma"/>
          <w:i/>
          <w:color w:val="000000"/>
          <w:lang w:eastAsia="ja-JP"/>
        </w:rPr>
        <w:t>The Operators WG is intended to be a safe setting to discuss operational best practices, training and operational issues at biogas plants in a way that is helpful to all and spans multiple process technologies. </w:t>
      </w:r>
    </w:p>
    <w:p w:rsidR="00907369" w:rsidRPr="00B77E88" w:rsidRDefault="00907369" w:rsidP="00B77E88">
      <w:pPr>
        <w:spacing w:after="0" w:line="240" w:lineRule="auto"/>
        <w:rPr>
          <w:rFonts w:ascii="Tahoma" w:eastAsia="MS Mincho" w:hAnsi="Tahoma" w:cs="Tahoma"/>
          <w:b/>
          <w:color w:val="000000"/>
          <w:lang w:eastAsia="ja-JP"/>
        </w:rPr>
      </w:pPr>
    </w:p>
    <w:p w:rsidR="008A19BF" w:rsidRPr="00B77E88" w:rsidRDefault="00AE2871" w:rsidP="00B77E88">
      <w:pPr>
        <w:spacing w:after="0" w:line="240" w:lineRule="auto"/>
        <w:rPr>
          <w:rFonts w:ascii="Tahoma" w:eastAsia="MS Mincho" w:hAnsi="Tahoma" w:cs="Tahoma"/>
          <w:b/>
          <w:color w:val="000000"/>
          <w:lang w:eastAsia="ja-JP"/>
        </w:rPr>
      </w:pPr>
      <w:r w:rsidRPr="00B77E88">
        <w:rPr>
          <w:rFonts w:ascii="Tahoma" w:eastAsia="MS Mincho" w:hAnsi="Tahoma" w:cs="Tahoma"/>
          <w:b/>
          <w:color w:val="000000"/>
          <w:lang w:eastAsia="ja-JP"/>
        </w:rPr>
        <w:t xml:space="preserve">Agenda </w:t>
      </w:r>
    </w:p>
    <w:p w:rsidR="00907369" w:rsidRPr="009F0EB2" w:rsidRDefault="009F0EB2" w:rsidP="009F0EB2">
      <w:pPr>
        <w:pStyle w:val="ListParagraph"/>
        <w:numPr>
          <w:ilvl w:val="0"/>
          <w:numId w:val="7"/>
        </w:numPr>
        <w:ind w:right="60"/>
        <w:rPr>
          <w:rFonts w:ascii="Tahoma" w:hAnsi="Tahoma" w:cs="Tahoma"/>
        </w:rPr>
      </w:pPr>
      <w:r>
        <w:rPr>
          <w:rFonts w:ascii="Tahoma" w:hAnsi="Tahoma" w:cs="Tahoma"/>
          <w:b/>
        </w:rPr>
        <w:t xml:space="preserve">Welcome </w:t>
      </w:r>
    </w:p>
    <w:p w:rsidR="009F0EB2" w:rsidRPr="009F0EB2" w:rsidRDefault="009F0EB2" w:rsidP="009F0EB2">
      <w:pPr>
        <w:pStyle w:val="ListParagraph"/>
        <w:numPr>
          <w:ilvl w:val="0"/>
          <w:numId w:val="7"/>
        </w:numPr>
        <w:ind w:right="60"/>
        <w:rPr>
          <w:rFonts w:ascii="Tahoma" w:hAnsi="Tahoma" w:cs="Tahoma"/>
        </w:rPr>
      </w:pPr>
      <w:r>
        <w:rPr>
          <w:rFonts w:ascii="Tahoma" w:hAnsi="Tahoma" w:cs="Tahoma"/>
          <w:b/>
        </w:rPr>
        <w:t>Presentation on winter weather-related issues (Mark)</w:t>
      </w:r>
    </w:p>
    <w:p w:rsidR="009F0EB2" w:rsidRDefault="00213C4A" w:rsidP="009F0EB2">
      <w:pPr>
        <w:pStyle w:val="ListParagraph"/>
        <w:numPr>
          <w:ilvl w:val="1"/>
          <w:numId w:val="7"/>
        </w:numPr>
        <w:ind w:right="60"/>
        <w:rPr>
          <w:rFonts w:ascii="Tahoma" w:hAnsi="Tahoma" w:cs="Tahoma"/>
        </w:rPr>
      </w:pPr>
      <w:r>
        <w:rPr>
          <w:rFonts w:ascii="Tahoma" w:hAnsi="Tahoma" w:cs="Tahoma"/>
        </w:rPr>
        <w:t>See presentation “The Digester in Winter”</w:t>
      </w:r>
    </w:p>
    <w:p w:rsidR="00552C38" w:rsidRDefault="00A90B2C" w:rsidP="009F0EB2">
      <w:pPr>
        <w:pStyle w:val="ListParagraph"/>
        <w:numPr>
          <w:ilvl w:val="1"/>
          <w:numId w:val="7"/>
        </w:numPr>
        <w:ind w:right="60"/>
        <w:rPr>
          <w:rFonts w:ascii="Tahoma" w:hAnsi="Tahoma" w:cs="Tahoma"/>
        </w:rPr>
      </w:pPr>
      <w:r>
        <w:rPr>
          <w:rFonts w:ascii="Tahoma" w:hAnsi="Tahoma" w:cs="Tahoma"/>
        </w:rPr>
        <w:t xml:space="preserve">Before Winter: </w:t>
      </w:r>
    </w:p>
    <w:p w:rsidR="00552C38" w:rsidRDefault="00552C38" w:rsidP="00A90B2C">
      <w:pPr>
        <w:pStyle w:val="ListParagraph"/>
        <w:numPr>
          <w:ilvl w:val="2"/>
          <w:numId w:val="7"/>
        </w:numPr>
        <w:ind w:right="60"/>
        <w:rPr>
          <w:rFonts w:ascii="Tahoma" w:hAnsi="Tahoma" w:cs="Tahoma"/>
        </w:rPr>
      </w:pPr>
      <w:r>
        <w:rPr>
          <w:rFonts w:ascii="Tahoma" w:hAnsi="Tahoma" w:cs="Tahoma"/>
        </w:rPr>
        <w:t>Mixers need to be free of ice chunks</w:t>
      </w:r>
      <w:r w:rsidR="00494B2A">
        <w:rPr>
          <w:rFonts w:ascii="Tahoma" w:hAnsi="Tahoma" w:cs="Tahoma"/>
        </w:rPr>
        <w:t xml:space="preserve"> and low enough to prevent damage</w:t>
      </w:r>
    </w:p>
    <w:p w:rsidR="00552C38" w:rsidRDefault="00552C38" w:rsidP="00A90B2C">
      <w:pPr>
        <w:pStyle w:val="ListParagraph"/>
        <w:numPr>
          <w:ilvl w:val="2"/>
          <w:numId w:val="7"/>
        </w:numPr>
        <w:ind w:right="60"/>
        <w:rPr>
          <w:rFonts w:ascii="Tahoma" w:hAnsi="Tahoma" w:cs="Tahoma"/>
        </w:rPr>
      </w:pPr>
      <w:r>
        <w:rPr>
          <w:rFonts w:ascii="Tahoma" w:hAnsi="Tahoma" w:cs="Tahoma"/>
        </w:rPr>
        <w:t>What are you going to do with your snow? Is there easy access to the digester? Can people get to safety when needed?</w:t>
      </w:r>
    </w:p>
    <w:p w:rsidR="00552C38" w:rsidRDefault="00552C38" w:rsidP="00A90B2C">
      <w:pPr>
        <w:pStyle w:val="ListParagraph"/>
        <w:numPr>
          <w:ilvl w:val="2"/>
          <w:numId w:val="7"/>
        </w:numPr>
        <w:ind w:right="60"/>
        <w:rPr>
          <w:rFonts w:ascii="Tahoma" w:hAnsi="Tahoma" w:cs="Tahoma"/>
        </w:rPr>
      </w:pPr>
      <w:r>
        <w:rPr>
          <w:rFonts w:ascii="Tahoma" w:hAnsi="Tahoma" w:cs="Tahoma"/>
        </w:rPr>
        <w:t>Pipe insulation and heat in the floors. Make sure that is operating well before first freeze.</w:t>
      </w:r>
    </w:p>
    <w:p w:rsidR="00552C38" w:rsidRDefault="00A90B2C" w:rsidP="00A90B2C">
      <w:pPr>
        <w:pStyle w:val="ListParagraph"/>
        <w:numPr>
          <w:ilvl w:val="2"/>
          <w:numId w:val="7"/>
        </w:numPr>
        <w:ind w:right="60"/>
        <w:rPr>
          <w:rFonts w:ascii="Tahoma" w:hAnsi="Tahoma" w:cs="Tahoma"/>
        </w:rPr>
      </w:pPr>
      <w:r>
        <w:rPr>
          <w:rFonts w:ascii="Tahoma" w:hAnsi="Tahoma" w:cs="Tahoma"/>
        </w:rPr>
        <w:lastRenderedPageBreak/>
        <w:t>Heat tape good for preventing pipes from freezing</w:t>
      </w:r>
    </w:p>
    <w:p w:rsidR="00A90B2C" w:rsidRDefault="00A90B2C" w:rsidP="00A90B2C">
      <w:pPr>
        <w:pStyle w:val="ListParagraph"/>
        <w:numPr>
          <w:ilvl w:val="2"/>
          <w:numId w:val="7"/>
        </w:numPr>
        <w:ind w:right="60"/>
        <w:rPr>
          <w:rFonts w:ascii="Tahoma" w:hAnsi="Tahoma" w:cs="Tahoma"/>
        </w:rPr>
      </w:pPr>
      <w:r>
        <w:rPr>
          <w:rFonts w:ascii="Tahoma" w:hAnsi="Tahoma" w:cs="Tahoma"/>
        </w:rPr>
        <w:t xml:space="preserve">PRVs on top of digesters can be a problem. Condensation created in warm digester mixed with </w:t>
      </w:r>
      <w:r w:rsidR="00494B2A">
        <w:rPr>
          <w:rFonts w:ascii="Tahoma" w:hAnsi="Tahoma" w:cs="Tahoma"/>
        </w:rPr>
        <w:t xml:space="preserve">cold and </w:t>
      </w:r>
      <w:r>
        <w:rPr>
          <w:rFonts w:ascii="Tahoma" w:hAnsi="Tahoma" w:cs="Tahoma"/>
        </w:rPr>
        <w:t xml:space="preserve">wind cause ice to form </w:t>
      </w:r>
      <w:r w:rsidR="00494B2A">
        <w:rPr>
          <w:rFonts w:ascii="Tahoma" w:hAnsi="Tahoma" w:cs="Tahoma"/>
        </w:rPr>
        <w:t xml:space="preserve">inside the PRV if this fails it </w:t>
      </w:r>
      <w:r>
        <w:rPr>
          <w:rFonts w:ascii="Tahoma" w:hAnsi="Tahoma" w:cs="Tahoma"/>
        </w:rPr>
        <w:t xml:space="preserve">can rupture top of tank. That is where heat tape and insulation come into play. Insulation blankets can be used as well. </w:t>
      </w:r>
    </w:p>
    <w:p w:rsidR="00A90B2C" w:rsidRDefault="00494B2A" w:rsidP="00A90B2C">
      <w:pPr>
        <w:pStyle w:val="ListParagraph"/>
        <w:numPr>
          <w:ilvl w:val="2"/>
          <w:numId w:val="7"/>
        </w:numPr>
        <w:ind w:right="60"/>
        <w:rPr>
          <w:rFonts w:ascii="Tahoma" w:hAnsi="Tahoma" w:cs="Tahoma"/>
        </w:rPr>
      </w:pPr>
      <w:r>
        <w:rPr>
          <w:rFonts w:ascii="Tahoma" w:hAnsi="Tahoma" w:cs="Tahoma"/>
        </w:rPr>
        <w:t>Improperly installed h</w:t>
      </w:r>
      <w:r w:rsidR="00A90B2C">
        <w:rPr>
          <w:rFonts w:ascii="Tahoma" w:hAnsi="Tahoma" w:cs="Tahoma"/>
        </w:rPr>
        <w:t xml:space="preserve">eat tape can </w:t>
      </w:r>
      <w:r>
        <w:rPr>
          <w:rFonts w:ascii="Tahoma" w:hAnsi="Tahoma" w:cs="Tahoma"/>
        </w:rPr>
        <w:t>short out</w:t>
      </w:r>
      <w:r w:rsidR="00A90B2C">
        <w:rPr>
          <w:rFonts w:ascii="Tahoma" w:hAnsi="Tahoma" w:cs="Tahoma"/>
        </w:rPr>
        <w:t xml:space="preserve"> and then will not work properly</w:t>
      </w:r>
      <w:r>
        <w:rPr>
          <w:rFonts w:ascii="Tahoma" w:hAnsi="Tahoma" w:cs="Tahoma"/>
        </w:rPr>
        <w:t>. Never cross heat tape over itself.</w:t>
      </w:r>
    </w:p>
    <w:p w:rsidR="00A90B2C" w:rsidRDefault="00B300B3" w:rsidP="00A90B2C">
      <w:pPr>
        <w:pStyle w:val="ListParagraph"/>
        <w:numPr>
          <w:ilvl w:val="1"/>
          <w:numId w:val="7"/>
        </w:numPr>
        <w:ind w:right="60"/>
        <w:rPr>
          <w:rFonts w:ascii="Tahoma" w:hAnsi="Tahoma" w:cs="Tahoma"/>
        </w:rPr>
      </w:pPr>
      <w:r>
        <w:rPr>
          <w:rFonts w:ascii="Tahoma" w:hAnsi="Tahoma" w:cs="Tahoma"/>
        </w:rPr>
        <w:t>During Winter:</w:t>
      </w:r>
    </w:p>
    <w:p w:rsidR="00B300B3" w:rsidRPr="00B300B3" w:rsidRDefault="00B300B3" w:rsidP="00B300B3">
      <w:pPr>
        <w:pStyle w:val="ListParagraph"/>
        <w:numPr>
          <w:ilvl w:val="2"/>
          <w:numId w:val="7"/>
        </w:numPr>
        <w:ind w:right="60"/>
        <w:rPr>
          <w:rFonts w:ascii="Tahoma" w:hAnsi="Tahoma" w:cs="Tahoma"/>
        </w:rPr>
      </w:pPr>
      <w:r>
        <w:rPr>
          <w:rFonts w:ascii="Tahoma" w:hAnsi="Tahoma" w:cs="Tahoma"/>
        </w:rPr>
        <w:t xml:space="preserve">Salt and sand bins on hand for stairs and walking pathways. </w:t>
      </w:r>
      <w:r w:rsidR="00494B2A">
        <w:rPr>
          <w:rFonts w:ascii="Tahoma" w:hAnsi="Tahoma" w:cs="Tahoma"/>
        </w:rPr>
        <w:t>Single serving m</w:t>
      </w:r>
      <w:r>
        <w:rPr>
          <w:rFonts w:ascii="Tahoma" w:hAnsi="Tahoma" w:cs="Tahoma"/>
        </w:rPr>
        <w:t xml:space="preserve">ilk </w:t>
      </w:r>
      <w:r w:rsidR="00494B2A">
        <w:rPr>
          <w:rFonts w:ascii="Tahoma" w:hAnsi="Tahoma" w:cs="Tahoma"/>
        </w:rPr>
        <w:t>chugs</w:t>
      </w:r>
      <w:r>
        <w:rPr>
          <w:rFonts w:ascii="Tahoma" w:hAnsi="Tahoma" w:cs="Tahoma"/>
        </w:rPr>
        <w:t xml:space="preserve"> are good for distributing salt</w:t>
      </w:r>
    </w:p>
    <w:p w:rsidR="00B300B3" w:rsidRDefault="00B300B3" w:rsidP="00B300B3">
      <w:pPr>
        <w:pStyle w:val="ListParagraph"/>
        <w:numPr>
          <w:ilvl w:val="2"/>
          <w:numId w:val="7"/>
        </w:numPr>
        <w:ind w:right="60"/>
        <w:rPr>
          <w:rFonts w:ascii="Tahoma" w:hAnsi="Tahoma" w:cs="Tahoma"/>
        </w:rPr>
      </w:pPr>
      <w:r>
        <w:rPr>
          <w:rFonts w:ascii="Tahoma" w:hAnsi="Tahoma" w:cs="Tahoma"/>
        </w:rPr>
        <w:t>Have a plan for where solids and liquids are going to go</w:t>
      </w:r>
    </w:p>
    <w:p w:rsidR="00B300B3" w:rsidRDefault="00B300B3" w:rsidP="00B300B3">
      <w:pPr>
        <w:pStyle w:val="ListParagraph"/>
        <w:numPr>
          <w:ilvl w:val="2"/>
          <w:numId w:val="7"/>
        </w:numPr>
        <w:ind w:right="60"/>
        <w:rPr>
          <w:rFonts w:ascii="Tahoma" w:hAnsi="Tahoma" w:cs="Tahoma"/>
        </w:rPr>
      </w:pPr>
      <w:r>
        <w:rPr>
          <w:rFonts w:ascii="Tahoma" w:hAnsi="Tahoma" w:cs="Tahoma"/>
        </w:rPr>
        <w:t xml:space="preserve">Remind workers to be careful </w:t>
      </w:r>
    </w:p>
    <w:p w:rsidR="00B300B3" w:rsidRDefault="00B300B3" w:rsidP="00B300B3">
      <w:pPr>
        <w:pStyle w:val="ListParagraph"/>
        <w:numPr>
          <w:ilvl w:val="1"/>
          <w:numId w:val="7"/>
        </w:numPr>
        <w:ind w:right="60"/>
        <w:rPr>
          <w:rFonts w:ascii="Tahoma" w:hAnsi="Tahoma" w:cs="Tahoma"/>
        </w:rPr>
      </w:pPr>
      <w:r>
        <w:rPr>
          <w:rFonts w:ascii="Tahoma" w:hAnsi="Tahoma" w:cs="Tahoma"/>
        </w:rPr>
        <w:t>Renewable Energy System</w:t>
      </w:r>
    </w:p>
    <w:p w:rsidR="00B300B3" w:rsidRDefault="00B300B3" w:rsidP="00B300B3">
      <w:pPr>
        <w:pStyle w:val="ListParagraph"/>
        <w:numPr>
          <w:ilvl w:val="2"/>
          <w:numId w:val="7"/>
        </w:numPr>
        <w:ind w:right="60"/>
        <w:rPr>
          <w:rFonts w:ascii="Tahoma" w:hAnsi="Tahoma" w:cs="Tahoma"/>
        </w:rPr>
      </w:pPr>
      <w:r>
        <w:rPr>
          <w:rFonts w:ascii="Tahoma" w:hAnsi="Tahoma" w:cs="Tahoma"/>
        </w:rPr>
        <w:t xml:space="preserve">Enemy: water. Condensation is a huge risk. </w:t>
      </w:r>
    </w:p>
    <w:p w:rsidR="00B300B3" w:rsidRDefault="00B300B3" w:rsidP="00B300B3">
      <w:pPr>
        <w:pStyle w:val="ListParagraph"/>
        <w:numPr>
          <w:ilvl w:val="2"/>
          <w:numId w:val="7"/>
        </w:numPr>
        <w:ind w:right="60"/>
        <w:rPr>
          <w:rFonts w:ascii="Tahoma" w:hAnsi="Tahoma" w:cs="Tahoma"/>
        </w:rPr>
      </w:pPr>
      <w:r>
        <w:rPr>
          <w:rFonts w:ascii="Tahoma" w:hAnsi="Tahoma" w:cs="Tahoma"/>
        </w:rPr>
        <w:t>Engine may be running well, but the flare may not.</w:t>
      </w:r>
    </w:p>
    <w:p w:rsidR="00B300B3" w:rsidRDefault="00B300B3" w:rsidP="00B300B3">
      <w:pPr>
        <w:pStyle w:val="ListParagraph"/>
        <w:numPr>
          <w:ilvl w:val="2"/>
          <w:numId w:val="7"/>
        </w:numPr>
        <w:ind w:right="60"/>
        <w:rPr>
          <w:rFonts w:ascii="Tahoma" w:hAnsi="Tahoma" w:cs="Tahoma"/>
        </w:rPr>
      </w:pPr>
      <w:r>
        <w:rPr>
          <w:rFonts w:ascii="Tahoma" w:hAnsi="Tahoma" w:cs="Tahoma"/>
        </w:rPr>
        <w:t>Make sure block heaters are on if applic</w:t>
      </w:r>
      <w:r w:rsidR="00494B2A">
        <w:rPr>
          <w:rFonts w:ascii="Tahoma" w:hAnsi="Tahoma" w:cs="Tahoma"/>
        </w:rPr>
        <w:t>able. Keep block heater on back-</w:t>
      </w:r>
      <w:r>
        <w:rPr>
          <w:rFonts w:ascii="Tahoma" w:hAnsi="Tahoma" w:cs="Tahoma"/>
        </w:rPr>
        <w:t>up power supply.</w:t>
      </w:r>
    </w:p>
    <w:p w:rsidR="00B300B3" w:rsidRDefault="00B300B3" w:rsidP="00B300B3">
      <w:pPr>
        <w:pStyle w:val="ListParagraph"/>
        <w:numPr>
          <w:ilvl w:val="2"/>
          <w:numId w:val="7"/>
        </w:numPr>
        <w:ind w:right="60"/>
        <w:rPr>
          <w:rFonts w:ascii="Tahoma" w:hAnsi="Tahoma" w:cs="Tahoma"/>
        </w:rPr>
      </w:pPr>
      <w:r>
        <w:rPr>
          <w:rFonts w:ascii="Tahoma" w:hAnsi="Tahoma" w:cs="Tahoma"/>
        </w:rPr>
        <w:t>Intake air for engines</w:t>
      </w:r>
      <w:r w:rsidR="00494B2A">
        <w:rPr>
          <w:rFonts w:ascii="Tahoma" w:hAnsi="Tahoma" w:cs="Tahoma"/>
        </w:rPr>
        <w:t>, gas</w:t>
      </w:r>
      <w:r>
        <w:rPr>
          <w:rFonts w:ascii="Tahoma" w:hAnsi="Tahoma" w:cs="Tahoma"/>
        </w:rPr>
        <w:t xml:space="preserve"> upgrading systems</w:t>
      </w:r>
      <w:r w:rsidR="00213C4A">
        <w:rPr>
          <w:rFonts w:ascii="Tahoma" w:hAnsi="Tahoma" w:cs="Tahoma"/>
        </w:rPr>
        <w:t>,</w:t>
      </w:r>
      <w:r>
        <w:rPr>
          <w:rFonts w:ascii="Tahoma" w:hAnsi="Tahoma" w:cs="Tahoma"/>
        </w:rPr>
        <w:t xml:space="preserve"> etc. Anywhere air is brought in from outside you need to keep in mind that that air will be cold and can freeze </w:t>
      </w:r>
      <w:r w:rsidR="00213C4A">
        <w:rPr>
          <w:rFonts w:ascii="Tahoma" w:hAnsi="Tahoma" w:cs="Tahoma"/>
        </w:rPr>
        <w:t>what’s in its path</w:t>
      </w:r>
    </w:p>
    <w:p w:rsidR="00B300B3" w:rsidRDefault="00B300B3" w:rsidP="00B300B3">
      <w:pPr>
        <w:pStyle w:val="ListParagraph"/>
        <w:numPr>
          <w:ilvl w:val="1"/>
          <w:numId w:val="7"/>
        </w:numPr>
        <w:ind w:right="60"/>
        <w:rPr>
          <w:rFonts w:ascii="Tahoma" w:hAnsi="Tahoma" w:cs="Tahoma"/>
        </w:rPr>
      </w:pPr>
      <w:r>
        <w:rPr>
          <w:rFonts w:ascii="Tahoma" w:hAnsi="Tahoma" w:cs="Tahoma"/>
        </w:rPr>
        <w:t>Other systems</w:t>
      </w:r>
    </w:p>
    <w:p w:rsidR="00B300B3" w:rsidRDefault="00B300B3" w:rsidP="00B300B3">
      <w:pPr>
        <w:pStyle w:val="ListParagraph"/>
        <w:numPr>
          <w:ilvl w:val="2"/>
          <w:numId w:val="7"/>
        </w:numPr>
        <w:ind w:right="60"/>
        <w:rPr>
          <w:rFonts w:ascii="Tahoma" w:hAnsi="Tahoma" w:cs="Tahoma"/>
        </w:rPr>
      </w:pPr>
      <w:r>
        <w:rPr>
          <w:rFonts w:ascii="Tahoma" w:hAnsi="Tahoma" w:cs="Tahoma"/>
        </w:rPr>
        <w:t>Confined spaces, sometimes people create confined spaces that normally wouldn’t be confined and there needs to be safe exits</w:t>
      </w:r>
    </w:p>
    <w:p w:rsidR="00B300B3" w:rsidRDefault="00494B2A" w:rsidP="00B300B3">
      <w:pPr>
        <w:pStyle w:val="ListParagraph"/>
        <w:numPr>
          <w:ilvl w:val="2"/>
          <w:numId w:val="7"/>
        </w:numPr>
        <w:ind w:right="60"/>
        <w:rPr>
          <w:rFonts w:ascii="Tahoma" w:hAnsi="Tahoma" w:cs="Tahoma"/>
        </w:rPr>
      </w:pPr>
      <w:r>
        <w:rPr>
          <w:rFonts w:ascii="Tahoma" w:hAnsi="Tahoma" w:cs="Tahoma"/>
        </w:rPr>
        <w:t>Compressed air lines can get moisture in them is the air drier is not working. This can lead to air valves</w:t>
      </w:r>
      <w:r w:rsidR="00B300B3">
        <w:rPr>
          <w:rFonts w:ascii="Tahoma" w:hAnsi="Tahoma" w:cs="Tahoma"/>
        </w:rPr>
        <w:t xml:space="preserve"> not open</w:t>
      </w:r>
      <w:r>
        <w:rPr>
          <w:rFonts w:ascii="Tahoma" w:hAnsi="Tahoma" w:cs="Tahoma"/>
        </w:rPr>
        <w:t>ing and closing</w:t>
      </w:r>
      <w:r w:rsidR="00B300B3">
        <w:rPr>
          <w:rFonts w:ascii="Tahoma" w:hAnsi="Tahoma" w:cs="Tahoma"/>
        </w:rPr>
        <w:t xml:space="preserve"> </w:t>
      </w:r>
      <w:r>
        <w:rPr>
          <w:rFonts w:ascii="Tahoma" w:hAnsi="Tahoma" w:cs="Tahoma"/>
        </w:rPr>
        <w:t>properly</w:t>
      </w:r>
      <w:r w:rsidR="00B300B3">
        <w:rPr>
          <w:rFonts w:ascii="Tahoma" w:hAnsi="Tahoma" w:cs="Tahoma"/>
        </w:rPr>
        <w:t xml:space="preserve">, air dryers </w:t>
      </w:r>
      <w:r>
        <w:rPr>
          <w:rFonts w:ascii="Tahoma" w:hAnsi="Tahoma" w:cs="Tahoma"/>
        </w:rPr>
        <w:t>need to be checked and maintained to prevent this</w:t>
      </w:r>
    </w:p>
    <w:p w:rsidR="00B300B3" w:rsidRDefault="00B300B3" w:rsidP="00B300B3">
      <w:pPr>
        <w:pStyle w:val="ListParagraph"/>
        <w:numPr>
          <w:ilvl w:val="2"/>
          <w:numId w:val="7"/>
        </w:numPr>
        <w:ind w:right="60"/>
        <w:rPr>
          <w:rFonts w:ascii="Tahoma" w:hAnsi="Tahoma" w:cs="Tahoma"/>
        </w:rPr>
      </w:pPr>
      <w:r>
        <w:rPr>
          <w:rFonts w:ascii="Tahoma" w:hAnsi="Tahoma" w:cs="Tahoma"/>
        </w:rPr>
        <w:t>Right picture</w:t>
      </w:r>
      <w:r w:rsidR="00213C4A">
        <w:rPr>
          <w:rFonts w:ascii="Tahoma" w:hAnsi="Tahoma" w:cs="Tahoma"/>
        </w:rPr>
        <w:t xml:space="preserve"> on slide</w:t>
      </w:r>
      <w:r>
        <w:rPr>
          <w:rFonts w:ascii="Tahoma" w:hAnsi="Tahoma" w:cs="Tahoma"/>
        </w:rPr>
        <w:t xml:space="preserve">: Tractor having trouble starting due to cold temperatures, he is heating his engine. This may not be okay to do near a biogas system. </w:t>
      </w:r>
    </w:p>
    <w:p w:rsidR="00B300B3" w:rsidRDefault="00B300B3" w:rsidP="00B300B3">
      <w:pPr>
        <w:pStyle w:val="ListParagraph"/>
        <w:numPr>
          <w:ilvl w:val="2"/>
          <w:numId w:val="7"/>
        </w:numPr>
        <w:ind w:right="60"/>
        <w:rPr>
          <w:rFonts w:ascii="Tahoma" w:hAnsi="Tahoma" w:cs="Tahoma"/>
        </w:rPr>
      </w:pPr>
      <w:r>
        <w:rPr>
          <w:rFonts w:ascii="Tahoma" w:hAnsi="Tahoma" w:cs="Tahoma"/>
        </w:rPr>
        <w:t>Facility that is</w:t>
      </w:r>
      <w:r w:rsidR="00494B2A">
        <w:rPr>
          <w:rFonts w:ascii="Tahoma" w:hAnsi="Tahoma" w:cs="Tahoma"/>
        </w:rPr>
        <w:t xml:space="preserve"> very open probably only needs personal</w:t>
      </w:r>
      <w:r>
        <w:rPr>
          <w:rFonts w:ascii="Tahoma" w:hAnsi="Tahoma" w:cs="Tahoma"/>
        </w:rPr>
        <w:t xml:space="preserve"> gas monitoring alarm</w:t>
      </w:r>
      <w:r w:rsidR="00494B2A">
        <w:rPr>
          <w:rFonts w:ascii="Tahoma" w:hAnsi="Tahoma" w:cs="Tahoma"/>
        </w:rPr>
        <w:t>s</w:t>
      </w:r>
      <w:r>
        <w:rPr>
          <w:rFonts w:ascii="Tahoma" w:hAnsi="Tahoma" w:cs="Tahoma"/>
        </w:rPr>
        <w:t>, but as things get more complex and there is more equipment added area monitoring becomes more important</w:t>
      </w:r>
    </w:p>
    <w:p w:rsidR="00B300B3" w:rsidRDefault="00B300B3" w:rsidP="00B300B3">
      <w:pPr>
        <w:pStyle w:val="ListParagraph"/>
        <w:numPr>
          <w:ilvl w:val="2"/>
          <w:numId w:val="7"/>
        </w:numPr>
        <w:ind w:right="60"/>
        <w:rPr>
          <w:rFonts w:ascii="Tahoma" w:hAnsi="Tahoma" w:cs="Tahoma"/>
        </w:rPr>
      </w:pPr>
      <w:r>
        <w:rPr>
          <w:rFonts w:ascii="Tahoma" w:hAnsi="Tahoma" w:cs="Tahoma"/>
        </w:rPr>
        <w:t xml:space="preserve">If everything </w:t>
      </w:r>
      <w:r w:rsidR="00494B2A">
        <w:rPr>
          <w:rFonts w:ascii="Tahoma" w:hAnsi="Tahoma" w:cs="Tahoma"/>
        </w:rPr>
        <w:t xml:space="preserve">in a building </w:t>
      </w:r>
      <w:r>
        <w:rPr>
          <w:rFonts w:ascii="Tahoma" w:hAnsi="Tahoma" w:cs="Tahoma"/>
        </w:rPr>
        <w:t xml:space="preserve">is sealed, you may need to wear personal protection gear. </w:t>
      </w:r>
    </w:p>
    <w:p w:rsidR="00833535" w:rsidRDefault="00833535" w:rsidP="00833535">
      <w:pPr>
        <w:pStyle w:val="ListParagraph"/>
        <w:numPr>
          <w:ilvl w:val="1"/>
          <w:numId w:val="7"/>
        </w:numPr>
        <w:ind w:right="60"/>
        <w:rPr>
          <w:rFonts w:ascii="Tahoma" w:hAnsi="Tahoma" w:cs="Tahoma"/>
        </w:rPr>
      </w:pPr>
      <w:r>
        <w:rPr>
          <w:rFonts w:ascii="Tahoma" w:hAnsi="Tahoma" w:cs="Tahoma"/>
        </w:rPr>
        <w:t>Human Body</w:t>
      </w:r>
    </w:p>
    <w:p w:rsidR="00213C4A" w:rsidRPr="00213C4A" w:rsidRDefault="00213C4A" w:rsidP="00213C4A">
      <w:pPr>
        <w:pStyle w:val="ListParagraph"/>
        <w:numPr>
          <w:ilvl w:val="2"/>
          <w:numId w:val="7"/>
        </w:numPr>
        <w:ind w:right="60"/>
        <w:rPr>
          <w:rFonts w:ascii="Tahoma" w:hAnsi="Tahoma" w:cs="Tahoma"/>
        </w:rPr>
      </w:pPr>
      <w:r>
        <w:rPr>
          <w:rFonts w:ascii="Tahoma" w:hAnsi="Tahoma" w:cs="Tahoma"/>
        </w:rPr>
        <w:t xml:space="preserve">People will try to do everything more quickly in the cold because they are trying to get out of the cold. </w:t>
      </w:r>
    </w:p>
    <w:p w:rsidR="00833535" w:rsidRDefault="00833535" w:rsidP="00833535">
      <w:pPr>
        <w:pStyle w:val="ListParagraph"/>
        <w:numPr>
          <w:ilvl w:val="2"/>
          <w:numId w:val="7"/>
        </w:numPr>
        <w:ind w:right="60"/>
        <w:rPr>
          <w:rFonts w:ascii="Tahoma" w:hAnsi="Tahoma" w:cs="Tahoma"/>
        </w:rPr>
      </w:pPr>
      <w:r>
        <w:rPr>
          <w:rFonts w:ascii="Tahoma" w:hAnsi="Tahoma" w:cs="Tahoma"/>
        </w:rPr>
        <w:t>People get impaired in the cold. Frostbite, impaired physical ability.</w:t>
      </w:r>
    </w:p>
    <w:p w:rsidR="00833535" w:rsidRDefault="00833535" w:rsidP="00833535">
      <w:pPr>
        <w:pStyle w:val="ListParagraph"/>
        <w:numPr>
          <w:ilvl w:val="2"/>
          <w:numId w:val="7"/>
        </w:numPr>
        <w:ind w:right="60"/>
        <w:rPr>
          <w:rFonts w:ascii="Tahoma" w:hAnsi="Tahoma" w:cs="Tahoma"/>
        </w:rPr>
      </w:pPr>
      <w:r>
        <w:rPr>
          <w:rFonts w:ascii="Tahoma" w:hAnsi="Tahoma" w:cs="Tahoma"/>
        </w:rPr>
        <w:t xml:space="preserve">Extra clothing can be its own problem. Slower reaction times (hoods blocking vision), mobility compromised, distractions with clothing (scarfs </w:t>
      </w:r>
      <w:r w:rsidR="00213C4A">
        <w:rPr>
          <w:rFonts w:ascii="Tahoma" w:hAnsi="Tahoma" w:cs="Tahoma"/>
        </w:rPr>
        <w:t>need to be tucked away</w:t>
      </w:r>
      <w:r>
        <w:rPr>
          <w:rFonts w:ascii="Tahoma" w:hAnsi="Tahoma" w:cs="Tahoma"/>
        </w:rPr>
        <w:t xml:space="preserve">). </w:t>
      </w:r>
    </w:p>
    <w:p w:rsidR="00833535" w:rsidRDefault="00833535" w:rsidP="00833535">
      <w:pPr>
        <w:pStyle w:val="ListParagraph"/>
        <w:numPr>
          <w:ilvl w:val="2"/>
          <w:numId w:val="7"/>
        </w:numPr>
        <w:ind w:right="60"/>
        <w:rPr>
          <w:rFonts w:ascii="Tahoma" w:hAnsi="Tahoma" w:cs="Tahoma"/>
        </w:rPr>
      </w:pPr>
      <w:r>
        <w:rPr>
          <w:rFonts w:ascii="Tahoma" w:hAnsi="Tahoma" w:cs="Tahoma"/>
        </w:rPr>
        <w:lastRenderedPageBreak/>
        <w:t xml:space="preserve">Focus can change from the digester to personal discomfort. </w:t>
      </w:r>
    </w:p>
    <w:p w:rsidR="00833535" w:rsidRPr="00494B2A" w:rsidRDefault="00833535" w:rsidP="002C39EA">
      <w:pPr>
        <w:pStyle w:val="ListParagraph"/>
        <w:numPr>
          <w:ilvl w:val="2"/>
          <w:numId w:val="7"/>
        </w:numPr>
        <w:ind w:right="60"/>
        <w:rPr>
          <w:rFonts w:ascii="Tahoma" w:hAnsi="Tahoma" w:cs="Tahoma"/>
        </w:rPr>
      </w:pPr>
      <w:r w:rsidRPr="00494B2A">
        <w:rPr>
          <w:rFonts w:ascii="Tahoma" w:hAnsi="Tahoma" w:cs="Tahoma"/>
        </w:rPr>
        <w:t xml:space="preserve">Important to review extra safety </w:t>
      </w:r>
      <w:r w:rsidR="00494B2A" w:rsidRPr="00494B2A">
        <w:rPr>
          <w:rFonts w:ascii="Tahoma" w:hAnsi="Tahoma" w:cs="Tahoma"/>
        </w:rPr>
        <w:t>precautions</w:t>
      </w:r>
      <w:r w:rsidR="004C1B4F" w:rsidRPr="00494B2A">
        <w:rPr>
          <w:rFonts w:ascii="Tahoma" w:hAnsi="Tahoma" w:cs="Tahoma"/>
        </w:rPr>
        <w:t xml:space="preserve"> with operators</w:t>
      </w:r>
    </w:p>
    <w:p w:rsidR="00594507" w:rsidRDefault="00833535" w:rsidP="00594507">
      <w:pPr>
        <w:pStyle w:val="ListParagraph"/>
        <w:numPr>
          <w:ilvl w:val="1"/>
          <w:numId w:val="7"/>
        </w:numPr>
        <w:ind w:right="60"/>
        <w:rPr>
          <w:rFonts w:ascii="Tahoma" w:hAnsi="Tahoma" w:cs="Tahoma"/>
        </w:rPr>
      </w:pPr>
      <w:r>
        <w:rPr>
          <w:rFonts w:ascii="Tahoma" w:hAnsi="Tahoma" w:cs="Tahoma"/>
        </w:rPr>
        <w:t>Not checking equipment before winter can be just as dangerous as not having</w:t>
      </w:r>
      <w:r w:rsidR="00594507">
        <w:rPr>
          <w:rFonts w:ascii="Tahoma" w:hAnsi="Tahoma" w:cs="Tahoma"/>
        </w:rPr>
        <w:t xml:space="preserve"> it at all</w:t>
      </w:r>
    </w:p>
    <w:p w:rsidR="00594507" w:rsidRPr="00594507" w:rsidRDefault="00594507" w:rsidP="00594507">
      <w:pPr>
        <w:pStyle w:val="ListParagraph"/>
        <w:numPr>
          <w:ilvl w:val="1"/>
          <w:numId w:val="7"/>
        </w:numPr>
        <w:ind w:right="60"/>
        <w:rPr>
          <w:rFonts w:ascii="Tahoma" w:hAnsi="Tahoma" w:cs="Tahoma"/>
        </w:rPr>
      </w:pPr>
      <w:r>
        <w:rPr>
          <w:rFonts w:ascii="Tahoma" w:hAnsi="Tahoma" w:cs="Tahoma"/>
        </w:rPr>
        <w:t xml:space="preserve">Problems with FOG trucks? Valve on truck might solidify. Hot water hose </w:t>
      </w:r>
      <w:r w:rsidR="00494B2A">
        <w:rPr>
          <w:rFonts w:ascii="Tahoma" w:hAnsi="Tahoma" w:cs="Tahoma"/>
        </w:rPr>
        <w:t xml:space="preserve">or steam lances are </w:t>
      </w:r>
      <w:r>
        <w:rPr>
          <w:rFonts w:ascii="Tahoma" w:hAnsi="Tahoma" w:cs="Tahoma"/>
        </w:rPr>
        <w:t>good way</w:t>
      </w:r>
      <w:r w:rsidR="00494B2A">
        <w:rPr>
          <w:rFonts w:ascii="Tahoma" w:hAnsi="Tahoma" w:cs="Tahoma"/>
        </w:rPr>
        <w:t>s</w:t>
      </w:r>
      <w:r>
        <w:rPr>
          <w:rFonts w:ascii="Tahoma" w:hAnsi="Tahoma" w:cs="Tahoma"/>
        </w:rPr>
        <w:t xml:space="preserve"> to deal with this, torpedo heater might not be best, can set FOG truck on fire.</w:t>
      </w:r>
    </w:p>
    <w:p w:rsidR="009F0EB2" w:rsidRPr="004A1B9D" w:rsidRDefault="009F0EB2" w:rsidP="009F0EB2">
      <w:pPr>
        <w:pStyle w:val="ListParagraph"/>
        <w:numPr>
          <w:ilvl w:val="0"/>
          <w:numId w:val="7"/>
        </w:numPr>
        <w:ind w:right="60"/>
        <w:rPr>
          <w:rFonts w:ascii="Tahoma" w:hAnsi="Tahoma" w:cs="Tahoma"/>
        </w:rPr>
      </w:pPr>
      <w:r>
        <w:rPr>
          <w:rFonts w:ascii="Tahoma" w:hAnsi="Tahoma" w:cs="Tahoma"/>
          <w:b/>
        </w:rPr>
        <w:t>Problem solving open session-i.e. Process control, Safety, Conveyance, Mixing, Pretreatment, Biogas Handling (Open to all)</w:t>
      </w:r>
    </w:p>
    <w:p w:rsidR="004A1B9D" w:rsidRPr="00552C38" w:rsidRDefault="004A1B9D" w:rsidP="004A1B9D">
      <w:pPr>
        <w:pStyle w:val="ListParagraph"/>
        <w:numPr>
          <w:ilvl w:val="1"/>
          <w:numId w:val="7"/>
        </w:numPr>
        <w:ind w:right="60"/>
        <w:rPr>
          <w:rFonts w:ascii="Tahoma" w:hAnsi="Tahoma" w:cs="Tahoma"/>
        </w:rPr>
      </w:pPr>
      <w:r>
        <w:rPr>
          <w:rFonts w:ascii="Tahoma" w:hAnsi="Tahoma" w:cs="Tahoma"/>
        </w:rPr>
        <w:t>Keith, operates 2 ADs at the Disco Road Organics Processing Facility in Toronto</w:t>
      </w:r>
    </w:p>
    <w:p w:rsidR="00552C38" w:rsidRDefault="004C1B4F" w:rsidP="00552C38">
      <w:pPr>
        <w:pStyle w:val="ListParagraph"/>
        <w:numPr>
          <w:ilvl w:val="1"/>
          <w:numId w:val="7"/>
        </w:numPr>
        <w:ind w:right="60"/>
        <w:rPr>
          <w:rFonts w:ascii="Tahoma" w:hAnsi="Tahoma" w:cs="Tahoma"/>
        </w:rPr>
      </w:pPr>
      <w:proofErr w:type="spellStart"/>
      <w:r>
        <w:rPr>
          <w:rFonts w:ascii="Tahoma" w:hAnsi="Tahoma" w:cs="Tahoma"/>
        </w:rPr>
        <w:t>Yanjin</w:t>
      </w:r>
      <w:proofErr w:type="spellEnd"/>
      <w:r>
        <w:rPr>
          <w:rFonts w:ascii="Tahoma" w:hAnsi="Tahoma" w:cs="Tahoma"/>
        </w:rPr>
        <w:t>, i</w:t>
      </w:r>
      <w:r w:rsidR="00594507">
        <w:rPr>
          <w:rFonts w:ascii="Tahoma" w:hAnsi="Tahoma" w:cs="Tahoma"/>
        </w:rPr>
        <w:t>nnovation department</w:t>
      </w:r>
      <w:r>
        <w:rPr>
          <w:rFonts w:ascii="Tahoma" w:hAnsi="Tahoma" w:cs="Tahoma"/>
        </w:rPr>
        <w:t xml:space="preserve"> at American Water</w:t>
      </w:r>
      <w:r w:rsidR="00594507">
        <w:rPr>
          <w:rFonts w:ascii="Tahoma" w:hAnsi="Tahoma" w:cs="Tahoma"/>
        </w:rPr>
        <w:t xml:space="preserve">. Less than 5 digesters in various locations. Here to learn energy recovery potential with digester gas. Hasn’t started yet, but is interested in that. </w:t>
      </w:r>
    </w:p>
    <w:p w:rsidR="00594507" w:rsidRDefault="00594507" w:rsidP="00552C38">
      <w:pPr>
        <w:pStyle w:val="ListParagraph"/>
        <w:numPr>
          <w:ilvl w:val="1"/>
          <w:numId w:val="7"/>
        </w:numPr>
        <w:ind w:right="60"/>
        <w:rPr>
          <w:rFonts w:ascii="Tahoma" w:hAnsi="Tahoma" w:cs="Tahoma"/>
        </w:rPr>
      </w:pPr>
      <w:r>
        <w:rPr>
          <w:rFonts w:ascii="Tahoma" w:hAnsi="Tahoma" w:cs="Tahoma"/>
        </w:rPr>
        <w:t>Jeremy, primarily works at Harvest’s Orlando and London, Ontario digesters, but also works with Vancouver digester</w:t>
      </w:r>
    </w:p>
    <w:p w:rsidR="009F0EB2" w:rsidRPr="009F0EB2" w:rsidRDefault="009F0EB2" w:rsidP="009F0EB2">
      <w:pPr>
        <w:pStyle w:val="ListParagraph"/>
        <w:numPr>
          <w:ilvl w:val="0"/>
          <w:numId w:val="7"/>
        </w:numPr>
        <w:ind w:right="60"/>
        <w:rPr>
          <w:rFonts w:ascii="Tahoma" w:hAnsi="Tahoma" w:cs="Tahoma"/>
        </w:rPr>
      </w:pPr>
      <w:r>
        <w:rPr>
          <w:rFonts w:ascii="Tahoma" w:hAnsi="Tahoma" w:cs="Tahoma"/>
          <w:b/>
        </w:rPr>
        <w:t>Best Practices Guide</w:t>
      </w:r>
    </w:p>
    <w:p w:rsidR="009F0EB2" w:rsidRDefault="009F0EB2" w:rsidP="009F0EB2">
      <w:pPr>
        <w:pStyle w:val="ListParagraph"/>
        <w:numPr>
          <w:ilvl w:val="1"/>
          <w:numId w:val="7"/>
        </w:numPr>
        <w:ind w:right="60"/>
        <w:rPr>
          <w:rFonts w:ascii="Tahoma" w:hAnsi="Tahoma" w:cs="Tahoma"/>
        </w:rPr>
      </w:pPr>
      <w:r>
        <w:rPr>
          <w:rFonts w:ascii="Tahoma" w:hAnsi="Tahoma" w:cs="Tahoma"/>
        </w:rPr>
        <w:t>First two chapters complete</w:t>
      </w:r>
    </w:p>
    <w:p w:rsidR="009F0EB2" w:rsidRDefault="009F0EB2" w:rsidP="009F0EB2">
      <w:pPr>
        <w:pStyle w:val="ListParagraph"/>
        <w:numPr>
          <w:ilvl w:val="1"/>
          <w:numId w:val="7"/>
        </w:numPr>
        <w:ind w:right="60"/>
        <w:rPr>
          <w:rFonts w:ascii="Tahoma" w:hAnsi="Tahoma" w:cs="Tahoma"/>
        </w:rPr>
      </w:pPr>
      <w:r>
        <w:rPr>
          <w:rFonts w:ascii="Tahoma" w:hAnsi="Tahoma" w:cs="Tahoma"/>
        </w:rPr>
        <w:t>Do any members want to contribute to other chapters?</w:t>
      </w:r>
    </w:p>
    <w:p w:rsidR="004A1B9D" w:rsidRDefault="00555B7A" w:rsidP="009F0EB2">
      <w:pPr>
        <w:pStyle w:val="ListParagraph"/>
        <w:numPr>
          <w:ilvl w:val="1"/>
          <w:numId w:val="7"/>
        </w:numPr>
        <w:ind w:right="60"/>
        <w:rPr>
          <w:rFonts w:ascii="Tahoma" w:hAnsi="Tahoma" w:cs="Tahoma"/>
        </w:rPr>
      </w:pPr>
      <w:r>
        <w:rPr>
          <w:rFonts w:ascii="Tahoma" w:hAnsi="Tahoma" w:cs="Tahoma"/>
        </w:rPr>
        <w:t>Name:</w:t>
      </w:r>
      <w:r w:rsidR="004A1B9D">
        <w:rPr>
          <w:rFonts w:ascii="Tahoma" w:hAnsi="Tahoma" w:cs="Tahoma"/>
        </w:rPr>
        <w:t xml:space="preserve"> Reference Guide or Best Practices Guide?</w:t>
      </w:r>
    </w:p>
    <w:p w:rsidR="004A1B9D" w:rsidRDefault="004A1B9D" w:rsidP="009F0EB2">
      <w:pPr>
        <w:pStyle w:val="ListParagraph"/>
        <w:numPr>
          <w:ilvl w:val="1"/>
          <w:numId w:val="7"/>
        </w:numPr>
        <w:ind w:right="60"/>
        <w:rPr>
          <w:rFonts w:ascii="Tahoma" w:hAnsi="Tahoma" w:cs="Tahoma"/>
        </w:rPr>
      </w:pPr>
      <w:r>
        <w:rPr>
          <w:rFonts w:ascii="Tahoma" w:hAnsi="Tahoma" w:cs="Tahoma"/>
        </w:rPr>
        <w:t xml:space="preserve">Question: Is co-digestion part of this Best Practice Guide? Has it been considered as a chapter? </w:t>
      </w:r>
      <w:proofErr w:type="spellStart"/>
      <w:r>
        <w:rPr>
          <w:rFonts w:ascii="Tahoma" w:hAnsi="Tahoma" w:cs="Tahoma"/>
        </w:rPr>
        <w:t>Yanjin</w:t>
      </w:r>
      <w:proofErr w:type="spellEnd"/>
      <w:r>
        <w:rPr>
          <w:rFonts w:ascii="Tahoma" w:hAnsi="Tahoma" w:cs="Tahoma"/>
        </w:rPr>
        <w:t xml:space="preserve"> interested to</w:t>
      </w:r>
      <w:r w:rsidR="00555B7A">
        <w:rPr>
          <w:rFonts w:ascii="Tahoma" w:hAnsi="Tahoma" w:cs="Tahoma"/>
        </w:rPr>
        <w:t xml:space="preserve"> learn more about co-digestion (g</w:t>
      </w:r>
      <w:r>
        <w:rPr>
          <w:rFonts w:ascii="Tahoma" w:hAnsi="Tahoma" w:cs="Tahoma"/>
        </w:rPr>
        <w:t>eneral issues, scree</w:t>
      </w:r>
      <w:r w:rsidR="00555B7A">
        <w:rPr>
          <w:rFonts w:ascii="Tahoma" w:hAnsi="Tahoma" w:cs="Tahoma"/>
        </w:rPr>
        <w:t>n</w:t>
      </w:r>
      <w:r>
        <w:rPr>
          <w:rFonts w:ascii="Tahoma" w:hAnsi="Tahoma" w:cs="Tahoma"/>
        </w:rPr>
        <w:t>ing issues, mixin</w:t>
      </w:r>
      <w:r w:rsidR="00555B7A">
        <w:rPr>
          <w:rFonts w:ascii="Tahoma" w:hAnsi="Tahoma" w:cs="Tahoma"/>
        </w:rPr>
        <w:t>g, offloading, operation issues)</w:t>
      </w:r>
      <w:r>
        <w:rPr>
          <w:rFonts w:ascii="Tahoma" w:hAnsi="Tahoma" w:cs="Tahoma"/>
        </w:rPr>
        <w:t xml:space="preserve"> Chapter 5 may alread</w:t>
      </w:r>
      <w:r w:rsidR="00555B7A">
        <w:rPr>
          <w:rFonts w:ascii="Tahoma" w:hAnsi="Tahoma" w:cs="Tahoma"/>
        </w:rPr>
        <w:t xml:space="preserve">y have good information on some </w:t>
      </w:r>
      <w:r>
        <w:rPr>
          <w:rFonts w:ascii="Tahoma" w:hAnsi="Tahoma" w:cs="Tahoma"/>
        </w:rPr>
        <w:t>of these topics, just not specific to co-digestion.</w:t>
      </w:r>
    </w:p>
    <w:p w:rsidR="004A1B9D" w:rsidRDefault="004A1B9D" w:rsidP="009F0EB2">
      <w:pPr>
        <w:pStyle w:val="ListParagraph"/>
        <w:numPr>
          <w:ilvl w:val="1"/>
          <w:numId w:val="7"/>
        </w:numPr>
        <w:ind w:right="60"/>
        <w:rPr>
          <w:rFonts w:ascii="Tahoma" w:hAnsi="Tahoma" w:cs="Tahoma"/>
        </w:rPr>
      </w:pPr>
      <w:r>
        <w:rPr>
          <w:rFonts w:ascii="Tahoma" w:hAnsi="Tahoma" w:cs="Tahoma"/>
        </w:rPr>
        <w:t xml:space="preserve">Does the structure of today’s presentation work well for people? Should chapters be structured around sections of the digester? That might work well, and then there can be subgroups off of that. </w:t>
      </w:r>
    </w:p>
    <w:p w:rsidR="009F0EB2" w:rsidRPr="00552C38" w:rsidRDefault="009F0EB2" w:rsidP="009F0EB2">
      <w:pPr>
        <w:pStyle w:val="ListParagraph"/>
        <w:numPr>
          <w:ilvl w:val="0"/>
          <w:numId w:val="7"/>
        </w:numPr>
        <w:ind w:right="60"/>
        <w:rPr>
          <w:rFonts w:ascii="Tahoma" w:hAnsi="Tahoma" w:cs="Tahoma"/>
        </w:rPr>
      </w:pPr>
      <w:r>
        <w:rPr>
          <w:rFonts w:ascii="Tahoma" w:hAnsi="Tahoma" w:cs="Tahoma"/>
          <w:b/>
        </w:rPr>
        <w:t>Biogas Operators University</w:t>
      </w:r>
    </w:p>
    <w:p w:rsidR="00552C38" w:rsidRDefault="004A1B9D" w:rsidP="00552C38">
      <w:pPr>
        <w:pStyle w:val="ListParagraph"/>
        <w:numPr>
          <w:ilvl w:val="1"/>
          <w:numId w:val="7"/>
        </w:numPr>
        <w:ind w:right="60"/>
        <w:rPr>
          <w:rFonts w:ascii="Tahoma" w:hAnsi="Tahoma" w:cs="Tahoma"/>
        </w:rPr>
      </w:pPr>
      <w:r>
        <w:rPr>
          <w:rFonts w:ascii="Tahoma" w:hAnsi="Tahoma" w:cs="Tahoma"/>
        </w:rPr>
        <w:t>Currently setting up a course for operators with information on running and maint</w:t>
      </w:r>
      <w:r w:rsidR="00555B7A">
        <w:rPr>
          <w:rFonts w:ascii="Tahoma" w:hAnsi="Tahoma" w:cs="Tahoma"/>
        </w:rPr>
        <w:t>ain</w:t>
      </w:r>
      <w:r>
        <w:rPr>
          <w:rFonts w:ascii="Tahoma" w:hAnsi="Tahoma" w:cs="Tahoma"/>
        </w:rPr>
        <w:t>ing AD systems</w:t>
      </w:r>
    </w:p>
    <w:p w:rsidR="004A1B9D" w:rsidRDefault="00555B7A" w:rsidP="00552C38">
      <w:pPr>
        <w:pStyle w:val="ListParagraph"/>
        <w:numPr>
          <w:ilvl w:val="1"/>
          <w:numId w:val="7"/>
        </w:numPr>
        <w:ind w:right="60"/>
        <w:rPr>
          <w:rFonts w:ascii="Tahoma" w:hAnsi="Tahoma" w:cs="Tahoma"/>
        </w:rPr>
      </w:pPr>
      <w:r>
        <w:rPr>
          <w:rFonts w:ascii="Tahoma" w:hAnsi="Tahoma" w:cs="Tahoma"/>
        </w:rPr>
        <w:t>Harvest currently uses s</w:t>
      </w:r>
      <w:r w:rsidR="004A1B9D">
        <w:rPr>
          <w:rFonts w:ascii="Tahoma" w:hAnsi="Tahoma" w:cs="Tahoma"/>
        </w:rPr>
        <w:t>ome internal operating manuals and training on site. Usually operators are paired w</w:t>
      </w:r>
      <w:r>
        <w:rPr>
          <w:rFonts w:ascii="Tahoma" w:hAnsi="Tahoma" w:cs="Tahoma"/>
        </w:rPr>
        <w:t xml:space="preserve">ith a more experienced operator. </w:t>
      </w:r>
    </w:p>
    <w:p w:rsidR="00555B7A" w:rsidRPr="00555B7A" w:rsidRDefault="004A1B9D" w:rsidP="00555B7A">
      <w:pPr>
        <w:pStyle w:val="ListParagraph"/>
        <w:numPr>
          <w:ilvl w:val="1"/>
          <w:numId w:val="7"/>
        </w:numPr>
        <w:ind w:right="60"/>
        <w:rPr>
          <w:rFonts w:ascii="Tahoma" w:hAnsi="Tahoma" w:cs="Tahoma"/>
        </w:rPr>
      </w:pPr>
      <w:r>
        <w:rPr>
          <w:rFonts w:ascii="Tahoma" w:hAnsi="Tahoma" w:cs="Tahoma"/>
        </w:rPr>
        <w:t xml:space="preserve">Would an </w:t>
      </w:r>
      <w:r w:rsidR="00494B2A">
        <w:rPr>
          <w:rFonts w:ascii="Tahoma" w:hAnsi="Tahoma" w:cs="Tahoma"/>
        </w:rPr>
        <w:t>operator’s</w:t>
      </w:r>
      <w:r>
        <w:rPr>
          <w:rFonts w:ascii="Tahoma" w:hAnsi="Tahoma" w:cs="Tahoma"/>
        </w:rPr>
        <w:t xml:space="preserve"> university be helpful? </w:t>
      </w:r>
      <w:r w:rsidR="00555B7A">
        <w:rPr>
          <w:rFonts w:ascii="Tahoma" w:hAnsi="Tahoma" w:cs="Tahoma"/>
        </w:rPr>
        <w:t xml:space="preserve">Jeremy thinks basic biology, key parameters they operate on, </w:t>
      </w:r>
      <w:r w:rsidR="00494B2A">
        <w:rPr>
          <w:rFonts w:ascii="Tahoma" w:hAnsi="Tahoma" w:cs="Tahoma"/>
        </w:rPr>
        <w:t>etc.</w:t>
      </w:r>
      <w:r w:rsidR="00555B7A">
        <w:rPr>
          <w:rFonts w:ascii="Tahoma" w:hAnsi="Tahoma" w:cs="Tahoma"/>
        </w:rPr>
        <w:t xml:space="preserve"> would be valuable. Specifics are hard because each digester operates a little differently. Online tools are hard to find for the basics, so that would be valuable.</w:t>
      </w:r>
    </w:p>
    <w:p w:rsidR="009F0EB2" w:rsidRPr="004A1B9D" w:rsidRDefault="009F0EB2" w:rsidP="009F0EB2">
      <w:pPr>
        <w:pStyle w:val="ListParagraph"/>
        <w:numPr>
          <w:ilvl w:val="0"/>
          <w:numId w:val="7"/>
        </w:numPr>
        <w:ind w:right="60"/>
        <w:rPr>
          <w:rFonts w:ascii="Tahoma" w:hAnsi="Tahoma" w:cs="Tahoma"/>
        </w:rPr>
      </w:pPr>
      <w:r>
        <w:rPr>
          <w:rFonts w:ascii="Tahoma" w:hAnsi="Tahoma" w:cs="Tahoma"/>
          <w:b/>
        </w:rPr>
        <w:t>Other?</w:t>
      </w:r>
    </w:p>
    <w:p w:rsidR="004A1B9D" w:rsidRDefault="004A1B9D" w:rsidP="004A1B9D">
      <w:pPr>
        <w:pStyle w:val="ListParagraph"/>
        <w:numPr>
          <w:ilvl w:val="1"/>
          <w:numId w:val="7"/>
        </w:numPr>
        <w:ind w:right="60"/>
        <w:rPr>
          <w:rFonts w:ascii="Tahoma" w:hAnsi="Tahoma" w:cs="Tahoma"/>
        </w:rPr>
      </w:pPr>
      <w:r>
        <w:rPr>
          <w:rFonts w:ascii="Tahoma" w:hAnsi="Tahoma" w:cs="Tahoma"/>
        </w:rPr>
        <w:t>RFS issued today for US</w:t>
      </w:r>
    </w:p>
    <w:p w:rsidR="004A1B9D" w:rsidRPr="004A1B9D" w:rsidRDefault="004A1B9D" w:rsidP="004A1B9D">
      <w:pPr>
        <w:pStyle w:val="ListParagraph"/>
        <w:numPr>
          <w:ilvl w:val="1"/>
          <w:numId w:val="7"/>
        </w:numPr>
        <w:ind w:right="60"/>
        <w:rPr>
          <w:rFonts w:ascii="Tahoma" w:hAnsi="Tahoma" w:cs="Tahoma"/>
        </w:rPr>
      </w:pPr>
      <w:r>
        <w:rPr>
          <w:rFonts w:ascii="Tahoma" w:hAnsi="Tahoma" w:cs="Tahoma"/>
        </w:rPr>
        <w:t>Reed Baldwin, Casella Organics, will most likely be presenting during the next meeting</w:t>
      </w:r>
    </w:p>
    <w:p w:rsidR="009F0EB2" w:rsidRPr="004C1B4F" w:rsidRDefault="009F0EB2" w:rsidP="009F0EB2">
      <w:pPr>
        <w:pStyle w:val="ListParagraph"/>
        <w:numPr>
          <w:ilvl w:val="0"/>
          <w:numId w:val="7"/>
        </w:numPr>
        <w:ind w:right="60"/>
        <w:rPr>
          <w:rFonts w:ascii="Tahoma" w:hAnsi="Tahoma" w:cs="Tahoma"/>
          <w:highlight w:val="yellow"/>
        </w:rPr>
      </w:pPr>
      <w:r w:rsidRPr="004C1B4F">
        <w:rPr>
          <w:rFonts w:ascii="Tahoma" w:hAnsi="Tahoma" w:cs="Tahoma"/>
          <w:b/>
          <w:highlight w:val="yellow"/>
        </w:rPr>
        <w:t>Next meeting: January 6</w:t>
      </w:r>
      <w:r w:rsidRPr="004C1B4F">
        <w:rPr>
          <w:rFonts w:ascii="Tahoma" w:hAnsi="Tahoma" w:cs="Tahoma"/>
          <w:b/>
          <w:highlight w:val="yellow"/>
          <w:vertAlign w:val="superscript"/>
        </w:rPr>
        <w:t>th</w:t>
      </w:r>
      <w:r w:rsidRPr="004C1B4F">
        <w:rPr>
          <w:rFonts w:ascii="Tahoma" w:hAnsi="Tahoma" w:cs="Tahoma"/>
          <w:b/>
          <w:highlight w:val="yellow"/>
        </w:rPr>
        <w:t xml:space="preserve"> at 2 PM</w:t>
      </w:r>
    </w:p>
    <w:sectPr w:rsidR="009F0EB2" w:rsidRPr="004C1B4F" w:rsidSect="00907369">
      <w:pgSz w:w="12240" w:h="15840"/>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1"/>
    <w:family w:val="swiss"/>
    <w:pitch w:val="variable"/>
  </w:font>
  <w:font w:name="WenQuanYi Micro Hei">
    <w:panose1 w:val="00000000000000000000"/>
    <w:charset w:val="00"/>
    <w:family w:val="roman"/>
    <w:notTrueType/>
    <w:pitch w:val="default"/>
  </w:font>
  <w:font w:name="FreeSan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17B"/>
    <w:multiLevelType w:val="hybridMultilevel"/>
    <w:tmpl w:val="77FE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0D56FE"/>
    <w:multiLevelType w:val="hybridMultilevel"/>
    <w:tmpl w:val="E3FAAFBA"/>
    <w:lvl w:ilvl="0" w:tplc="0409000F">
      <w:start w:val="1"/>
      <w:numFmt w:val="decimal"/>
      <w:lvlText w:val="%1."/>
      <w:lvlJc w:val="left"/>
      <w:pPr>
        <w:ind w:left="720" w:hanging="360"/>
      </w:pPr>
    </w:lvl>
    <w:lvl w:ilvl="1" w:tplc="E6D4F40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362C638">
      <w:start w:val="1"/>
      <w:numFmt w:val="bullet"/>
      <w:lvlText w:val="-"/>
      <w:lvlJc w:val="left"/>
      <w:pPr>
        <w:ind w:left="3600" w:hanging="360"/>
      </w:pPr>
      <w:rPr>
        <w:rFonts w:ascii="Tahoma" w:eastAsia="MS Mincho" w:hAnsi="Tahoma" w:cs="Tahom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1D31FA"/>
    <w:multiLevelType w:val="multilevel"/>
    <w:tmpl w:val="0816B6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274CF9"/>
    <w:multiLevelType w:val="multilevel"/>
    <w:tmpl w:val="7366A1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368D7853"/>
    <w:multiLevelType w:val="hybridMultilevel"/>
    <w:tmpl w:val="15F2274C"/>
    <w:lvl w:ilvl="0" w:tplc="B7EC56AA">
      <w:start w:val="1"/>
      <w:numFmt w:val="decimal"/>
      <w:lvlText w:val="%1."/>
      <w:lvlJc w:val="left"/>
      <w:pPr>
        <w:ind w:left="1080" w:hanging="360"/>
      </w:pPr>
      <w:rPr>
        <w:rFonts w:eastAsia="Times New Roman" w:hint="default"/>
        <w:b/>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1451B1"/>
    <w:multiLevelType w:val="multilevel"/>
    <w:tmpl w:val="72E2AE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9DE72ED"/>
    <w:multiLevelType w:val="multilevel"/>
    <w:tmpl w:val="60CE24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7E710E6B"/>
    <w:multiLevelType w:val="multilevel"/>
    <w:tmpl w:val="BC0A6F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6"/>
  </w:num>
  <w:num w:numId="3">
    <w:abstractNumId w:val="7"/>
  </w:num>
  <w:num w:numId="4">
    <w:abstractNumId w:val="3"/>
  </w:num>
  <w:num w:numId="5">
    <w:abstractNumId w:val="1"/>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369"/>
    <w:rsid w:val="000352C3"/>
    <w:rsid w:val="000514DA"/>
    <w:rsid w:val="00062DEE"/>
    <w:rsid w:val="0012747C"/>
    <w:rsid w:val="00184815"/>
    <w:rsid w:val="00197537"/>
    <w:rsid w:val="00213C4A"/>
    <w:rsid w:val="002449BD"/>
    <w:rsid w:val="002905CE"/>
    <w:rsid w:val="003A641C"/>
    <w:rsid w:val="003F0C01"/>
    <w:rsid w:val="004865F1"/>
    <w:rsid w:val="00494B2A"/>
    <w:rsid w:val="004A1B9D"/>
    <w:rsid w:val="004A79E8"/>
    <w:rsid w:val="004B6B53"/>
    <w:rsid w:val="004C1B4F"/>
    <w:rsid w:val="004D5214"/>
    <w:rsid w:val="004E38AE"/>
    <w:rsid w:val="004F34E6"/>
    <w:rsid w:val="00552C38"/>
    <w:rsid w:val="005557ED"/>
    <w:rsid w:val="00555B7A"/>
    <w:rsid w:val="00594507"/>
    <w:rsid w:val="0062644C"/>
    <w:rsid w:val="00644A8E"/>
    <w:rsid w:val="006C34B0"/>
    <w:rsid w:val="006F106F"/>
    <w:rsid w:val="00833535"/>
    <w:rsid w:val="00851208"/>
    <w:rsid w:val="00867D6B"/>
    <w:rsid w:val="008A19BF"/>
    <w:rsid w:val="008B10E0"/>
    <w:rsid w:val="00907369"/>
    <w:rsid w:val="009111D6"/>
    <w:rsid w:val="009F0EB2"/>
    <w:rsid w:val="00A90B2C"/>
    <w:rsid w:val="00AD4D20"/>
    <w:rsid w:val="00AE2871"/>
    <w:rsid w:val="00B300B3"/>
    <w:rsid w:val="00B7712A"/>
    <w:rsid w:val="00B77E88"/>
    <w:rsid w:val="00BF1099"/>
    <w:rsid w:val="00C30D24"/>
    <w:rsid w:val="00D508D7"/>
    <w:rsid w:val="00D63E65"/>
    <w:rsid w:val="00DC62D7"/>
    <w:rsid w:val="00DD1F22"/>
    <w:rsid w:val="00DF27AE"/>
    <w:rsid w:val="00E4144A"/>
    <w:rsid w:val="00E75E06"/>
    <w:rsid w:val="00EC1267"/>
    <w:rsid w:val="00FC01F1"/>
    <w:rsid w:val="00FD519F"/>
    <w:rsid w:val="00FF7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4DA28D-8F66-4668-839B-2DDD4619B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0DE"/>
    <w:pPr>
      <w:suppressAutoHyphens/>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rsid w:val="00613EF6"/>
    <w:rPr>
      <w:rFonts w:cs="Times New Roman"/>
      <w:color w:val="0000FF"/>
      <w:u w:val="single"/>
    </w:rPr>
  </w:style>
  <w:style w:type="character" w:customStyle="1" w:styleId="BalloonTextChar">
    <w:name w:val="Balloon Text Char"/>
    <w:basedOn w:val="DefaultParagraphFont"/>
    <w:link w:val="BalloonText"/>
    <w:uiPriority w:val="99"/>
    <w:semiHidden/>
    <w:locked/>
    <w:rsid w:val="00613EF6"/>
    <w:rPr>
      <w:rFonts w:ascii="Tahoma" w:hAnsi="Tahoma" w:cs="Tahoma"/>
      <w:sz w:val="16"/>
      <w:szCs w:val="16"/>
    </w:rPr>
  </w:style>
  <w:style w:type="character" w:styleId="Strong">
    <w:name w:val="Strong"/>
    <w:basedOn w:val="DefaultParagraphFont"/>
    <w:uiPriority w:val="99"/>
    <w:qFormat/>
    <w:rsid w:val="001C719A"/>
    <w:rPr>
      <w:rFonts w:cs="Times New Roman"/>
      <w:b/>
      <w:bCs/>
    </w:rPr>
  </w:style>
  <w:style w:type="character" w:customStyle="1" w:styleId="ListLabel1">
    <w:name w:val="ListLabel 1"/>
    <w:rsid w:val="00907369"/>
    <w:rPr>
      <w:rFonts w:cs="Times New Roman"/>
    </w:rPr>
  </w:style>
  <w:style w:type="paragraph" w:customStyle="1" w:styleId="Heading">
    <w:name w:val="Heading"/>
    <w:basedOn w:val="Normal"/>
    <w:next w:val="TextBody"/>
    <w:rsid w:val="00907369"/>
    <w:pPr>
      <w:keepNext/>
      <w:spacing w:before="240" w:after="120"/>
    </w:pPr>
    <w:rPr>
      <w:rFonts w:ascii="Liberation Sans" w:eastAsia="WenQuanYi Micro Hei" w:hAnsi="Liberation Sans" w:cs="FreeSans"/>
      <w:sz w:val="28"/>
      <w:szCs w:val="28"/>
    </w:rPr>
  </w:style>
  <w:style w:type="paragraph" w:customStyle="1" w:styleId="TextBody">
    <w:name w:val="Text Body"/>
    <w:basedOn w:val="Normal"/>
    <w:rsid w:val="00907369"/>
    <w:pPr>
      <w:spacing w:after="140" w:line="288" w:lineRule="auto"/>
    </w:pPr>
  </w:style>
  <w:style w:type="paragraph" w:styleId="List">
    <w:name w:val="List"/>
    <w:basedOn w:val="TextBody"/>
    <w:rsid w:val="00907369"/>
    <w:rPr>
      <w:rFonts w:cs="FreeSans"/>
    </w:rPr>
  </w:style>
  <w:style w:type="paragraph" w:styleId="Caption">
    <w:name w:val="caption"/>
    <w:basedOn w:val="Normal"/>
    <w:rsid w:val="00907369"/>
    <w:pPr>
      <w:suppressLineNumbers/>
      <w:spacing w:before="120" w:after="120"/>
    </w:pPr>
    <w:rPr>
      <w:rFonts w:cs="FreeSans"/>
      <w:i/>
      <w:iCs/>
      <w:sz w:val="24"/>
      <w:szCs w:val="24"/>
    </w:rPr>
  </w:style>
  <w:style w:type="paragraph" w:customStyle="1" w:styleId="Index">
    <w:name w:val="Index"/>
    <w:basedOn w:val="Normal"/>
    <w:rsid w:val="00907369"/>
    <w:pPr>
      <w:suppressLineNumbers/>
    </w:pPr>
    <w:rPr>
      <w:rFonts w:cs="FreeSans"/>
    </w:rPr>
  </w:style>
  <w:style w:type="paragraph" w:styleId="ListParagraph">
    <w:name w:val="List Paragraph"/>
    <w:basedOn w:val="Normal"/>
    <w:uiPriority w:val="99"/>
    <w:qFormat/>
    <w:rsid w:val="00613EF6"/>
    <w:pPr>
      <w:ind w:left="720"/>
      <w:contextualSpacing/>
    </w:pPr>
  </w:style>
  <w:style w:type="paragraph" w:styleId="BalloonText">
    <w:name w:val="Balloon Text"/>
    <w:basedOn w:val="Normal"/>
    <w:link w:val="BalloonTextChar"/>
    <w:uiPriority w:val="99"/>
    <w:semiHidden/>
    <w:rsid w:val="00613EF6"/>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725828">
      <w:bodyDiv w:val="1"/>
      <w:marLeft w:val="0"/>
      <w:marRight w:val="0"/>
      <w:marTop w:val="0"/>
      <w:marBottom w:val="0"/>
      <w:divBdr>
        <w:top w:val="none" w:sz="0" w:space="0" w:color="auto"/>
        <w:left w:val="none" w:sz="0" w:space="0" w:color="auto"/>
        <w:bottom w:val="none" w:sz="0" w:space="0" w:color="auto"/>
        <w:right w:val="none" w:sz="0" w:space="0" w:color="auto"/>
      </w:divBdr>
    </w:div>
    <w:div w:id="908267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4715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Greene</dc:creator>
  <cp:lastModifiedBy>Caroline Peat</cp:lastModifiedBy>
  <cp:revision>2</cp:revision>
  <dcterms:created xsi:type="dcterms:W3CDTF">2015-12-03T14:34:00Z</dcterms:created>
  <dcterms:modified xsi:type="dcterms:W3CDTF">2015-12-03T14:34:00Z</dcterms:modified>
  <dc:language>en-US</dc:language>
</cp:coreProperties>
</file>